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BC348" w14:textId="77777777" w:rsidR="00ED30FD" w:rsidRDefault="00FE3614">
      <w:pPr>
        <w:widowControl w:val="0"/>
        <w:spacing w:line="241" w:lineRule="auto"/>
        <w:ind w:left="3191" w:right="-20"/>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МИНОБРНАУКИ РОССИИ</w:t>
      </w:r>
    </w:p>
    <w:p w14:paraId="2CAF79F3" w14:textId="77777777" w:rsidR="00ED30FD" w:rsidRDefault="00FE3614">
      <w:pPr>
        <w:widowControl w:val="0"/>
        <w:spacing w:line="239" w:lineRule="auto"/>
        <w:ind w:left="3366" w:right="326" w:hanging="2978"/>
        <w:rPr>
          <w:rFonts w:ascii="Arial" w:eastAsia="Arial" w:hAnsi="Arial" w:cs="Arial"/>
          <w:color w:val="000000"/>
          <w:sz w:val="20"/>
          <w:szCs w:val="20"/>
        </w:rPr>
      </w:pPr>
      <w:r>
        <w:rPr>
          <w:rFonts w:ascii="Arial" w:eastAsia="Arial" w:hAnsi="Arial" w:cs="Arial"/>
          <w:color w:val="000000"/>
          <w:sz w:val="20"/>
          <w:szCs w:val="20"/>
        </w:rPr>
        <w:t>ФЕДЕРАЛЬНОЕ ГОСУДАРСТВЕННОЕ БЮДЖЕТНОЕ ОБРАЗОВАТЕЛЬНОЕ УЧРЕЖДЕНИЕ ВЫСШЕГО ОБРАЗОВАНИЯ</w:t>
      </w:r>
    </w:p>
    <w:p w14:paraId="62E61C1E" w14:textId="77777777" w:rsidR="00ED30FD" w:rsidRDefault="00FE3614">
      <w:pPr>
        <w:widowControl w:val="0"/>
        <w:spacing w:line="240" w:lineRule="auto"/>
        <w:ind w:left="3563" w:right="1280" w:hanging="2220"/>
        <w:rPr>
          <w:rFonts w:ascii="Arial" w:eastAsia="Arial" w:hAnsi="Arial" w:cs="Arial"/>
          <w:b/>
          <w:color w:val="000000"/>
          <w:sz w:val="24"/>
          <w:szCs w:val="24"/>
        </w:rPr>
      </w:pPr>
      <w:r>
        <w:rPr>
          <w:rFonts w:ascii="Arial" w:eastAsia="Arial" w:hAnsi="Arial" w:cs="Arial"/>
          <w:b/>
          <w:color w:val="000000"/>
          <w:sz w:val="24"/>
          <w:szCs w:val="24"/>
        </w:rPr>
        <w:t>«ВОРОНЕЖСКИЙ ГОСУДАРСТВЕННЫЙ УНИВЕРСИТЕТ» (ФГБОУ ВО «ВГУ»)</w:t>
      </w:r>
    </w:p>
    <w:p w14:paraId="30D1979F" w14:textId="77777777" w:rsidR="00ED30FD" w:rsidRDefault="00ED30FD">
      <w:pPr>
        <w:spacing w:line="240" w:lineRule="auto"/>
        <w:rPr>
          <w:rFonts w:ascii="Arial" w:eastAsia="Arial" w:hAnsi="Arial" w:cs="Arial"/>
          <w:sz w:val="24"/>
          <w:szCs w:val="24"/>
        </w:rPr>
      </w:pPr>
    </w:p>
    <w:p w14:paraId="73B277BD" w14:textId="77777777" w:rsidR="00ED30FD" w:rsidRDefault="00ED30FD">
      <w:pPr>
        <w:spacing w:line="240" w:lineRule="auto"/>
        <w:rPr>
          <w:rFonts w:ascii="Arial" w:eastAsia="Arial" w:hAnsi="Arial" w:cs="Arial"/>
          <w:sz w:val="24"/>
          <w:szCs w:val="24"/>
        </w:rPr>
      </w:pPr>
    </w:p>
    <w:p w14:paraId="20A88AB8" w14:textId="77777777" w:rsidR="00ED30FD" w:rsidRDefault="00ED30FD">
      <w:pPr>
        <w:spacing w:after="108" w:line="240" w:lineRule="auto"/>
        <w:rPr>
          <w:rFonts w:ascii="Arial" w:eastAsia="Arial" w:hAnsi="Arial" w:cs="Arial"/>
          <w:sz w:val="24"/>
          <w:szCs w:val="24"/>
        </w:rPr>
      </w:pPr>
    </w:p>
    <w:p w14:paraId="7CDE6E76" w14:textId="77777777" w:rsidR="00ED30FD" w:rsidRDefault="00FE3614">
      <w:pPr>
        <w:widowControl w:val="0"/>
        <w:spacing w:line="240" w:lineRule="auto"/>
        <w:ind w:left="7756" w:right="-20"/>
        <w:rPr>
          <w:rFonts w:ascii="Arial" w:eastAsia="Arial" w:hAnsi="Arial" w:cs="Arial"/>
          <w:b/>
          <w:color w:val="000000"/>
          <w:sz w:val="24"/>
          <w:szCs w:val="24"/>
        </w:rPr>
      </w:pPr>
      <w:r>
        <w:rPr>
          <w:rFonts w:ascii="Arial" w:eastAsia="Arial" w:hAnsi="Arial" w:cs="Arial"/>
          <w:b/>
          <w:color w:val="000000"/>
          <w:sz w:val="24"/>
          <w:szCs w:val="24"/>
        </w:rPr>
        <w:t>УТВЕРЖДАЮ</w:t>
      </w:r>
    </w:p>
    <w:p w14:paraId="7C4098DA" w14:textId="77777777" w:rsidR="00ED30FD" w:rsidRDefault="00ED30FD">
      <w:pPr>
        <w:spacing w:after="36" w:line="240" w:lineRule="auto"/>
        <w:rPr>
          <w:rFonts w:ascii="Arial" w:eastAsia="Arial" w:hAnsi="Arial" w:cs="Arial"/>
          <w:sz w:val="24"/>
          <w:szCs w:val="24"/>
        </w:rPr>
      </w:pPr>
    </w:p>
    <w:p w14:paraId="5534EA4A" w14:textId="77777777" w:rsidR="00ED30FD" w:rsidRDefault="00FE3614">
      <w:pPr>
        <w:widowControl w:val="0"/>
        <w:spacing w:line="240" w:lineRule="auto"/>
        <w:ind w:left="6429" w:right="2"/>
        <w:jc w:val="right"/>
        <w:rPr>
          <w:rFonts w:ascii="Arial" w:eastAsia="Arial" w:hAnsi="Arial" w:cs="Arial"/>
          <w:color w:val="000000"/>
          <w:sz w:val="24"/>
          <w:szCs w:val="24"/>
        </w:rPr>
      </w:pPr>
      <w:r>
        <w:rPr>
          <w:rFonts w:ascii="Arial" w:eastAsia="Arial" w:hAnsi="Arial" w:cs="Arial"/>
          <w:color w:val="000000"/>
          <w:sz w:val="24"/>
          <w:szCs w:val="24"/>
        </w:rPr>
        <w:t>Декан факультета философии и психологии</w:t>
      </w:r>
      <w:r>
        <w:rPr>
          <w:noProof/>
        </w:rPr>
        <w:drawing>
          <wp:anchor distT="0" distB="0" distL="0" distR="0" simplePos="0" relativeHeight="251658240" behindDoc="1" locked="0" layoutInCell="1" hidden="0" allowOverlap="1" wp14:anchorId="56170712" wp14:editId="4C772EC1">
            <wp:simplePos x="0" y="0"/>
            <wp:positionH relativeFrom="column">
              <wp:posOffset>4234815</wp:posOffset>
            </wp:positionH>
            <wp:positionV relativeFrom="paragraph">
              <wp:posOffset>289447</wp:posOffset>
            </wp:positionV>
            <wp:extent cx="781050" cy="514350"/>
            <wp:effectExtent l="0" t="0" r="0" b="0"/>
            <wp:wrapNone/>
            <wp:docPr id="22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81050" cy="514350"/>
                    </a:xfrm>
                    <a:prstGeom prst="rect">
                      <a:avLst/>
                    </a:prstGeom>
                    <a:ln/>
                  </pic:spPr>
                </pic:pic>
              </a:graphicData>
            </a:graphic>
          </wp:anchor>
        </w:drawing>
      </w:r>
    </w:p>
    <w:p w14:paraId="6A0D05E7" w14:textId="77777777" w:rsidR="00ED30FD" w:rsidRDefault="00ED30FD">
      <w:pPr>
        <w:spacing w:after="36" w:line="240" w:lineRule="auto"/>
        <w:rPr>
          <w:rFonts w:ascii="Arial" w:eastAsia="Arial" w:hAnsi="Arial" w:cs="Arial"/>
          <w:sz w:val="24"/>
          <w:szCs w:val="24"/>
        </w:rPr>
      </w:pPr>
    </w:p>
    <w:p w14:paraId="10A853C6" w14:textId="77777777" w:rsidR="00ED30FD" w:rsidRDefault="00FE3614">
      <w:pPr>
        <w:widowControl w:val="0"/>
        <w:spacing w:line="239" w:lineRule="auto"/>
        <w:ind w:left="6630" w:right="-65" w:hanging="355"/>
        <w:rPr>
          <w:rFonts w:ascii="Arial" w:eastAsia="Arial" w:hAnsi="Arial" w:cs="Arial"/>
          <w:i/>
          <w:color w:val="000000"/>
          <w:sz w:val="20"/>
          <w:szCs w:val="20"/>
        </w:rPr>
      </w:pPr>
      <w:r>
        <w:rPr>
          <w:rFonts w:ascii="Arial" w:eastAsia="Arial" w:hAnsi="Arial" w:cs="Arial"/>
          <w:color w:val="000000"/>
          <w:sz w:val="24"/>
          <w:szCs w:val="24"/>
        </w:rPr>
        <w:t xml:space="preserve">____________ Бубнов Ю.А. </w:t>
      </w:r>
      <w:r>
        <w:rPr>
          <w:rFonts w:ascii="Arial" w:eastAsia="Arial" w:hAnsi="Arial" w:cs="Arial"/>
          <w:i/>
          <w:color w:val="000000"/>
          <w:sz w:val="20"/>
          <w:szCs w:val="20"/>
        </w:rPr>
        <w:t>подпись</w:t>
      </w:r>
    </w:p>
    <w:p w14:paraId="24A29924" w14:textId="52DD6C52" w:rsidR="00ED30FD" w:rsidRDefault="000F1CC5">
      <w:pPr>
        <w:widowControl w:val="0"/>
        <w:spacing w:before="2" w:line="240" w:lineRule="auto"/>
        <w:ind w:left="7932" w:right="-20"/>
        <w:rPr>
          <w:rFonts w:ascii="Arial" w:eastAsia="Arial" w:hAnsi="Arial" w:cs="Arial"/>
          <w:color w:val="000000"/>
          <w:sz w:val="24"/>
          <w:szCs w:val="24"/>
        </w:rPr>
      </w:pPr>
      <w:bookmarkStart w:id="1" w:name="_Hlk170098716"/>
      <w:r>
        <w:rPr>
          <w:rFonts w:ascii="Arial" w:hAnsi="Arial" w:cs="Arial"/>
          <w:sz w:val="24"/>
          <w:szCs w:val="24"/>
        </w:rPr>
        <w:t>26.04.2021</w:t>
      </w:r>
      <w:r w:rsidR="00841EBD" w:rsidRPr="00232A5A">
        <w:rPr>
          <w:rFonts w:ascii="Arial" w:hAnsi="Arial" w:cs="Arial"/>
          <w:spacing w:val="-11"/>
          <w:sz w:val="24"/>
          <w:szCs w:val="24"/>
        </w:rPr>
        <w:t xml:space="preserve"> </w:t>
      </w:r>
      <w:r w:rsidR="00841EBD" w:rsidRPr="00232A5A">
        <w:rPr>
          <w:rFonts w:ascii="Arial" w:hAnsi="Arial" w:cs="Arial"/>
          <w:spacing w:val="-5"/>
          <w:sz w:val="24"/>
          <w:szCs w:val="24"/>
        </w:rPr>
        <w:t>г.</w:t>
      </w:r>
      <w:bookmarkEnd w:id="1"/>
    </w:p>
    <w:p w14:paraId="0CD9B520" w14:textId="77777777" w:rsidR="00ED30FD" w:rsidRDefault="00ED30FD">
      <w:pPr>
        <w:spacing w:line="240" w:lineRule="auto"/>
        <w:rPr>
          <w:rFonts w:ascii="Arial" w:eastAsia="Arial" w:hAnsi="Arial" w:cs="Arial"/>
          <w:sz w:val="24"/>
          <w:szCs w:val="24"/>
        </w:rPr>
      </w:pPr>
    </w:p>
    <w:p w14:paraId="17064533" w14:textId="77777777" w:rsidR="00ED30FD" w:rsidRDefault="00ED30FD">
      <w:pPr>
        <w:spacing w:after="73" w:line="240" w:lineRule="auto"/>
        <w:rPr>
          <w:rFonts w:ascii="Arial" w:eastAsia="Arial" w:hAnsi="Arial" w:cs="Arial"/>
          <w:sz w:val="24"/>
          <w:szCs w:val="24"/>
        </w:rPr>
      </w:pPr>
    </w:p>
    <w:p w14:paraId="66996E52" w14:textId="77777777" w:rsidR="00ED30FD" w:rsidRDefault="00FE3614">
      <w:pPr>
        <w:widowControl w:val="0"/>
        <w:spacing w:line="239" w:lineRule="auto"/>
        <w:ind w:left="461" w:right="385"/>
        <w:jc w:val="center"/>
        <w:rPr>
          <w:rFonts w:ascii="Arial" w:eastAsia="Arial" w:hAnsi="Arial" w:cs="Arial"/>
          <w:i/>
          <w:color w:val="000000"/>
          <w:sz w:val="20"/>
          <w:szCs w:val="20"/>
        </w:rPr>
      </w:pPr>
      <w:r>
        <w:rPr>
          <w:rFonts w:ascii="Arial" w:eastAsia="Arial" w:hAnsi="Arial" w:cs="Arial"/>
          <w:b/>
          <w:color w:val="000000"/>
          <w:sz w:val="28"/>
          <w:szCs w:val="28"/>
        </w:rPr>
        <w:t xml:space="preserve">РАБОЧАЯ ПРОГРАММА УЧЕБНОЙ ДИСЦИПЛИНЫ </w:t>
      </w:r>
      <w:r>
        <w:rPr>
          <w:rFonts w:ascii="Arial" w:eastAsia="Arial" w:hAnsi="Arial" w:cs="Arial"/>
          <w:color w:val="000000"/>
          <w:sz w:val="28"/>
          <w:szCs w:val="28"/>
        </w:rPr>
        <w:t>_________</w:t>
      </w:r>
      <w:r>
        <w:rPr>
          <w:rFonts w:ascii="Arial" w:eastAsia="Arial" w:hAnsi="Arial" w:cs="Arial"/>
          <w:color w:val="000000"/>
          <w:sz w:val="28"/>
          <w:szCs w:val="28"/>
          <w:u w:val="single"/>
        </w:rPr>
        <w:t>_</w:t>
      </w:r>
      <w:r>
        <w:rPr>
          <w:rFonts w:ascii="Arial" w:eastAsia="Arial" w:hAnsi="Arial" w:cs="Arial"/>
          <w:b/>
          <w:color w:val="000000"/>
          <w:sz w:val="28"/>
          <w:szCs w:val="28"/>
          <w:u w:val="single"/>
        </w:rPr>
        <w:t>Б1.О.16 Социальная психология</w:t>
      </w:r>
      <w:r>
        <w:rPr>
          <w:rFonts w:ascii="Arial" w:eastAsia="Arial" w:hAnsi="Arial" w:cs="Arial"/>
          <w:color w:val="000000"/>
          <w:sz w:val="28"/>
          <w:szCs w:val="28"/>
          <w:u w:val="single"/>
        </w:rPr>
        <w:t>_________</w:t>
      </w:r>
      <w:r>
        <w:rPr>
          <w:rFonts w:ascii="Arial" w:eastAsia="Arial" w:hAnsi="Arial" w:cs="Arial"/>
          <w:color w:val="000000"/>
          <w:sz w:val="28"/>
          <w:szCs w:val="28"/>
        </w:rPr>
        <w:t xml:space="preserve">______ </w:t>
      </w:r>
      <w:r>
        <w:rPr>
          <w:rFonts w:ascii="Arial" w:eastAsia="Arial" w:hAnsi="Arial" w:cs="Arial"/>
          <w:i/>
          <w:color w:val="000000"/>
          <w:sz w:val="20"/>
          <w:szCs w:val="20"/>
        </w:rPr>
        <w:t>Код и наименование дисциплины в соответствии с Учебным планом</w:t>
      </w:r>
    </w:p>
    <w:p w14:paraId="272A33DB" w14:textId="77777777" w:rsidR="00ED30FD" w:rsidRDefault="00ED30FD">
      <w:pPr>
        <w:spacing w:line="240" w:lineRule="auto"/>
        <w:rPr>
          <w:rFonts w:ascii="Arial" w:eastAsia="Arial" w:hAnsi="Arial" w:cs="Arial"/>
          <w:sz w:val="24"/>
          <w:szCs w:val="24"/>
        </w:rPr>
      </w:pPr>
    </w:p>
    <w:p w14:paraId="191419E6" w14:textId="77777777" w:rsidR="00ED30FD" w:rsidRDefault="00ED30FD">
      <w:pPr>
        <w:spacing w:after="74" w:line="240" w:lineRule="auto"/>
        <w:rPr>
          <w:rFonts w:ascii="Arial" w:eastAsia="Arial" w:hAnsi="Arial" w:cs="Arial"/>
          <w:sz w:val="24"/>
          <w:szCs w:val="24"/>
        </w:rPr>
      </w:pPr>
    </w:p>
    <w:p w14:paraId="33324F04" w14:textId="77777777" w:rsidR="00ED30FD" w:rsidRDefault="00FE3614">
      <w:pPr>
        <w:widowControl w:val="0"/>
        <w:spacing w:line="240" w:lineRule="auto"/>
        <w:ind w:left="1" w:right="-20"/>
        <w:rPr>
          <w:rFonts w:ascii="Arial" w:eastAsia="Arial" w:hAnsi="Arial" w:cs="Arial"/>
          <w:b/>
          <w:color w:val="000000"/>
          <w:sz w:val="24"/>
          <w:szCs w:val="24"/>
        </w:rPr>
      </w:pPr>
      <w:r>
        <w:rPr>
          <w:rFonts w:ascii="Arial" w:eastAsia="Arial" w:hAnsi="Arial" w:cs="Arial"/>
          <w:b/>
          <w:color w:val="000000"/>
          <w:sz w:val="24"/>
          <w:szCs w:val="24"/>
        </w:rPr>
        <w:t>1. Код и наименование специальности:</w:t>
      </w:r>
    </w:p>
    <w:p w14:paraId="2C0E2AB7" w14:textId="77777777" w:rsidR="00ED30FD" w:rsidRDefault="00FE3614">
      <w:pPr>
        <w:widowControl w:val="0"/>
        <w:spacing w:line="240" w:lineRule="auto"/>
        <w:ind w:left="1" w:right="-20"/>
        <w:rPr>
          <w:rFonts w:ascii="Arial" w:eastAsia="Arial" w:hAnsi="Arial" w:cs="Arial"/>
          <w:color w:val="000000"/>
          <w:sz w:val="24"/>
          <w:szCs w:val="24"/>
        </w:rPr>
      </w:pPr>
      <w:r>
        <w:rPr>
          <w:rFonts w:ascii="Arial" w:eastAsia="Arial" w:hAnsi="Arial" w:cs="Arial"/>
          <w:color w:val="000000"/>
          <w:sz w:val="24"/>
          <w:szCs w:val="24"/>
          <w:u w:val="single"/>
        </w:rPr>
        <w:t>37.05.02 Психология служебной деятельности______________________________</w:t>
      </w:r>
    </w:p>
    <w:p w14:paraId="3689754A" w14:textId="77777777" w:rsidR="00ED30FD" w:rsidRDefault="00ED30FD">
      <w:pPr>
        <w:spacing w:line="240" w:lineRule="auto"/>
        <w:rPr>
          <w:rFonts w:ascii="Arial" w:eastAsia="Arial" w:hAnsi="Arial" w:cs="Arial"/>
          <w:sz w:val="24"/>
          <w:szCs w:val="24"/>
        </w:rPr>
      </w:pPr>
    </w:p>
    <w:p w14:paraId="5265644F" w14:textId="77777777" w:rsidR="00ED30FD" w:rsidRDefault="00ED30FD">
      <w:pPr>
        <w:spacing w:after="72" w:line="240" w:lineRule="auto"/>
        <w:rPr>
          <w:rFonts w:ascii="Arial" w:eastAsia="Arial" w:hAnsi="Arial" w:cs="Arial"/>
          <w:sz w:val="24"/>
          <w:szCs w:val="24"/>
        </w:rPr>
      </w:pPr>
    </w:p>
    <w:p w14:paraId="16C60F08" w14:textId="77777777" w:rsidR="00ED30FD" w:rsidRDefault="00FE3614">
      <w:pPr>
        <w:widowControl w:val="0"/>
        <w:spacing w:line="240" w:lineRule="auto"/>
        <w:ind w:left="1" w:right="485"/>
        <w:rPr>
          <w:rFonts w:ascii="Arial" w:eastAsia="Arial" w:hAnsi="Arial" w:cs="Arial"/>
          <w:color w:val="000000"/>
          <w:sz w:val="24"/>
          <w:szCs w:val="24"/>
        </w:rPr>
      </w:pPr>
      <w:r>
        <w:rPr>
          <w:rFonts w:ascii="Arial" w:eastAsia="Arial" w:hAnsi="Arial" w:cs="Arial"/>
          <w:b/>
          <w:color w:val="000000"/>
          <w:sz w:val="24"/>
          <w:szCs w:val="24"/>
        </w:rPr>
        <w:t xml:space="preserve">2. Специализация: </w:t>
      </w:r>
      <w:r>
        <w:rPr>
          <w:rFonts w:ascii="Arial" w:eastAsia="Arial" w:hAnsi="Arial" w:cs="Arial"/>
          <w:color w:val="000000"/>
          <w:sz w:val="24"/>
          <w:szCs w:val="24"/>
          <w:u w:val="single"/>
        </w:rPr>
        <w:t>Психологическое обеспечение служебной деятельности в</w:t>
      </w:r>
      <w:r>
        <w:rPr>
          <w:rFonts w:ascii="Arial" w:eastAsia="Arial" w:hAnsi="Arial" w:cs="Arial"/>
          <w:color w:val="000000"/>
          <w:sz w:val="24"/>
          <w:szCs w:val="24"/>
        </w:rPr>
        <w:t xml:space="preserve"> </w:t>
      </w:r>
      <w:r>
        <w:rPr>
          <w:rFonts w:ascii="Arial" w:eastAsia="Arial" w:hAnsi="Arial" w:cs="Arial"/>
          <w:color w:val="000000"/>
          <w:sz w:val="24"/>
          <w:szCs w:val="24"/>
          <w:u w:val="single"/>
        </w:rPr>
        <w:t>экстремальных</w:t>
      </w:r>
      <w:r>
        <w:rPr>
          <w:rFonts w:ascii="Arial" w:eastAsia="Arial" w:hAnsi="Arial" w:cs="Arial"/>
          <w:color w:val="000000"/>
          <w:sz w:val="24"/>
          <w:szCs w:val="24"/>
        </w:rPr>
        <w:t xml:space="preserve"> </w:t>
      </w:r>
      <w:r>
        <w:rPr>
          <w:rFonts w:ascii="Arial" w:eastAsia="Arial" w:hAnsi="Arial" w:cs="Arial"/>
          <w:color w:val="000000"/>
          <w:sz w:val="24"/>
          <w:szCs w:val="24"/>
          <w:u w:val="single"/>
        </w:rPr>
        <w:t>условиях_</w:t>
      </w:r>
      <w:r>
        <w:rPr>
          <w:rFonts w:ascii="Arial" w:eastAsia="Arial" w:hAnsi="Arial" w:cs="Arial"/>
          <w:color w:val="000000"/>
          <w:sz w:val="24"/>
          <w:szCs w:val="24"/>
        </w:rPr>
        <w:t>__________________________________________________</w:t>
      </w:r>
    </w:p>
    <w:p w14:paraId="473B61B3" w14:textId="77777777" w:rsidR="00ED30FD" w:rsidRDefault="00ED30FD">
      <w:pPr>
        <w:spacing w:after="37" w:line="240" w:lineRule="auto"/>
        <w:rPr>
          <w:rFonts w:ascii="Arial" w:eastAsia="Arial" w:hAnsi="Arial" w:cs="Arial"/>
          <w:sz w:val="24"/>
          <w:szCs w:val="24"/>
        </w:rPr>
      </w:pPr>
    </w:p>
    <w:p w14:paraId="4C1FE7EB" w14:textId="77777777" w:rsidR="00ED30FD" w:rsidRDefault="00FE3614">
      <w:pPr>
        <w:widowControl w:val="0"/>
        <w:spacing w:line="240" w:lineRule="auto"/>
        <w:ind w:left="1" w:right="-20"/>
        <w:rPr>
          <w:rFonts w:ascii="Arial" w:eastAsia="Arial" w:hAnsi="Arial" w:cs="Arial"/>
          <w:color w:val="000000"/>
          <w:sz w:val="24"/>
          <w:szCs w:val="24"/>
        </w:rPr>
      </w:pPr>
      <w:r>
        <w:rPr>
          <w:rFonts w:ascii="Arial" w:eastAsia="Arial" w:hAnsi="Arial" w:cs="Arial"/>
          <w:b/>
          <w:color w:val="000000"/>
          <w:sz w:val="24"/>
          <w:szCs w:val="24"/>
        </w:rPr>
        <w:t xml:space="preserve">3. Квалификация выпускника: </w:t>
      </w:r>
      <w:r>
        <w:rPr>
          <w:rFonts w:ascii="Arial" w:eastAsia="Arial" w:hAnsi="Arial" w:cs="Arial"/>
          <w:color w:val="000000"/>
          <w:sz w:val="24"/>
          <w:szCs w:val="24"/>
          <w:u w:val="single"/>
        </w:rPr>
        <w:t>психолог__________________________________</w:t>
      </w:r>
    </w:p>
    <w:p w14:paraId="7F10FEAE" w14:textId="77777777" w:rsidR="00ED30FD" w:rsidRDefault="00ED30FD">
      <w:pPr>
        <w:spacing w:after="36" w:line="240" w:lineRule="auto"/>
        <w:rPr>
          <w:rFonts w:ascii="Arial" w:eastAsia="Arial" w:hAnsi="Arial" w:cs="Arial"/>
          <w:sz w:val="24"/>
          <w:szCs w:val="24"/>
        </w:rPr>
      </w:pPr>
    </w:p>
    <w:p w14:paraId="4A075105" w14:textId="77777777" w:rsidR="00ED30FD" w:rsidRDefault="00FE3614">
      <w:pPr>
        <w:widowControl w:val="0"/>
        <w:spacing w:line="240" w:lineRule="auto"/>
        <w:ind w:left="1" w:right="-20"/>
        <w:rPr>
          <w:rFonts w:ascii="Arial" w:eastAsia="Arial" w:hAnsi="Arial" w:cs="Arial"/>
          <w:color w:val="000000"/>
          <w:sz w:val="24"/>
          <w:szCs w:val="24"/>
        </w:rPr>
      </w:pPr>
      <w:r>
        <w:rPr>
          <w:rFonts w:ascii="Arial" w:eastAsia="Arial" w:hAnsi="Arial" w:cs="Arial"/>
          <w:b/>
          <w:color w:val="000000"/>
          <w:sz w:val="24"/>
          <w:szCs w:val="24"/>
        </w:rPr>
        <w:t xml:space="preserve">4. Форма обучения: </w:t>
      </w:r>
      <w:r>
        <w:rPr>
          <w:rFonts w:ascii="Arial" w:eastAsia="Arial" w:hAnsi="Arial" w:cs="Arial"/>
          <w:color w:val="000000"/>
          <w:sz w:val="24"/>
          <w:szCs w:val="24"/>
          <w:u w:val="single"/>
        </w:rPr>
        <w:t>очная</w:t>
      </w:r>
      <w:r>
        <w:rPr>
          <w:rFonts w:ascii="Arial" w:eastAsia="Arial" w:hAnsi="Arial" w:cs="Arial"/>
          <w:color w:val="000000"/>
          <w:sz w:val="24"/>
          <w:szCs w:val="24"/>
        </w:rPr>
        <w:t>______________________________________________</w:t>
      </w:r>
    </w:p>
    <w:p w14:paraId="15BC17BE" w14:textId="77777777" w:rsidR="00ED30FD" w:rsidRDefault="00ED30FD">
      <w:pPr>
        <w:spacing w:after="36" w:line="240" w:lineRule="auto"/>
        <w:rPr>
          <w:rFonts w:ascii="Arial" w:eastAsia="Arial" w:hAnsi="Arial" w:cs="Arial"/>
          <w:sz w:val="24"/>
          <w:szCs w:val="24"/>
        </w:rPr>
      </w:pPr>
    </w:p>
    <w:p w14:paraId="6BE78F37" w14:textId="77777777" w:rsidR="00ED30FD" w:rsidRDefault="00FE3614">
      <w:pPr>
        <w:widowControl w:val="0"/>
        <w:spacing w:line="240" w:lineRule="auto"/>
        <w:ind w:left="-94" w:right="82"/>
        <w:jc w:val="right"/>
        <w:rPr>
          <w:rFonts w:ascii="Arial" w:eastAsia="Arial" w:hAnsi="Arial" w:cs="Arial"/>
          <w:color w:val="000000"/>
          <w:sz w:val="24"/>
          <w:szCs w:val="24"/>
        </w:rPr>
      </w:pPr>
      <w:r>
        <w:rPr>
          <w:rFonts w:ascii="Arial" w:eastAsia="Arial" w:hAnsi="Arial" w:cs="Arial"/>
          <w:b/>
          <w:color w:val="000000"/>
          <w:sz w:val="24"/>
          <w:szCs w:val="24"/>
        </w:rPr>
        <w:t xml:space="preserve">5. Кафедра, отвечающая за реализацию дисциплины: </w:t>
      </w:r>
      <w:r>
        <w:rPr>
          <w:rFonts w:ascii="Arial" w:eastAsia="Arial" w:hAnsi="Arial" w:cs="Arial"/>
          <w:color w:val="000000"/>
          <w:sz w:val="24"/>
          <w:szCs w:val="24"/>
          <w:u w:val="single"/>
        </w:rPr>
        <w:t>общей и социальной___</w:t>
      </w:r>
      <w:r>
        <w:rPr>
          <w:rFonts w:ascii="Arial" w:eastAsia="Arial" w:hAnsi="Arial" w:cs="Arial"/>
          <w:color w:val="000000"/>
          <w:sz w:val="24"/>
          <w:szCs w:val="24"/>
        </w:rPr>
        <w:t xml:space="preserve"> </w:t>
      </w:r>
      <w:r>
        <w:rPr>
          <w:rFonts w:ascii="Arial" w:eastAsia="Arial" w:hAnsi="Arial" w:cs="Arial"/>
          <w:color w:val="000000"/>
          <w:sz w:val="24"/>
          <w:szCs w:val="24"/>
          <w:u w:val="single"/>
        </w:rPr>
        <w:t>психологии факультета философии и психологии____________________________</w:t>
      </w:r>
    </w:p>
    <w:p w14:paraId="2D6E1DDA" w14:textId="77777777" w:rsidR="00ED30FD" w:rsidRDefault="00ED30FD">
      <w:pPr>
        <w:spacing w:after="36" w:line="240" w:lineRule="auto"/>
        <w:rPr>
          <w:rFonts w:ascii="Arial" w:eastAsia="Arial" w:hAnsi="Arial" w:cs="Arial"/>
          <w:sz w:val="24"/>
          <w:szCs w:val="24"/>
        </w:rPr>
      </w:pPr>
    </w:p>
    <w:p w14:paraId="747C0B2F" w14:textId="77777777" w:rsidR="00ED30FD" w:rsidRDefault="00FE3614">
      <w:pPr>
        <w:widowControl w:val="0"/>
        <w:spacing w:line="239" w:lineRule="auto"/>
        <w:ind w:left="1" w:right="63"/>
        <w:rPr>
          <w:rFonts w:ascii="Arial" w:eastAsia="Arial" w:hAnsi="Arial" w:cs="Arial"/>
          <w:color w:val="000000"/>
          <w:sz w:val="24"/>
          <w:szCs w:val="24"/>
        </w:rPr>
      </w:pPr>
      <w:r>
        <w:rPr>
          <w:rFonts w:ascii="Arial" w:eastAsia="Arial" w:hAnsi="Arial" w:cs="Arial"/>
          <w:b/>
          <w:color w:val="000000"/>
          <w:sz w:val="24"/>
          <w:szCs w:val="24"/>
        </w:rPr>
        <w:t xml:space="preserve">6. Составители программы: </w:t>
      </w:r>
      <w:r>
        <w:rPr>
          <w:rFonts w:ascii="Arial" w:eastAsia="Arial" w:hAnsi="Arial" w:cs="Arial"/>
          <w:color w:val="000000"/>
          <w:sz w:val="24"/>
          <w:szCs w:val="24"/>
          <w:u w:val="single"/>
        </w:rPr>
        <w:t>Лисова Екатерина Николаевна, канд. психол.</w:t>
      </w:r>
      <w:r>
        <w:rPr>
          <w:rFonts w:ascii="Arial" w:eastAsia="Arial" w:hAnsi="Arial" w:cs="Arial"/>
          <w:color w:val="000000"/>
          <w:sz w:val="24"/>
          <w:szCs w:val="24"/>
        </w:rPr>
        <w:t xml:space="preserve"> </w:t>
      </w:r>
      <w:r>
        <w:rPr>
          <w:rFonts w:ascii="Arial" w:eastAsia="Arial" w:hAnsi="Arial" w:cs="Arial"/>
          <w:color w:val="000000"/>
          <w:sz w:val="24"/>
          <w:szCs w:val="24"/>
          <w:u w:val="single"/>
        </w:rPr>
        <w:t>наук,_________________________________________________________________</w:t>
      </w:r>
    </w:p>
    <w:p w14:paraId="55C605DB" w14:textId="77777777" w:rsidR="00ED30FD" w:rsidRDefault="00FE3614">
      <w:pPr>
        <w:widowControl w:val="0"/>
        <w:spacing w:line="239" w:lineRule="auto"/>
        <w:ind w:left="3128" w:right="-20"/>
        <w:rPr>
          <w:rFonts w:ascii="Arial" w:eastAsia="Arial" w:hAnsi="Arial" w:cs="Arial"/>
          <w:i/>
          <w:color w:val="000000"/>
          <w:sz w:val="20"/>
          <w:szCs w:val="20"/>
        </w:rPr>
      </w:pPr>
      <w:r>
        <w:rPr>
          <w:rFonts w:ascii="Arial" w:eastAsia="Arial" w:hAnsi="Arial" w:cs="Arial"/>
          <w:i/>
          <w:color w:val="000000"/>
          <w:sz w:val="20"/>
          <w:szCs w:val="20"/>
        </w:rPr>
        <w:t>ФИО, ученая степень, ученое звание</w:t>
      </w:r>
    </w:p>
    <w:p w14:paraId="28DB7F19" w14:textId="77777777" w:rsidR="00ED30FD" w:rsidRDefault="00ED30FD">
      <w:pPr>
        <w:spacing w:after="38" w:line="240" w:lineRule="auto"/>
        <w:rPr>
          <w:rFonts w:ascii="Arial" w:eastAsia="Arial" w:hAnsi="Arial" w:cs="Arial"/>
          <w:sz w:val="24"/>
          <w:szCs w:val="24"/>
        </w:rPr>
      </w:pPr>
    </w:p>
    <w:p w14:paraId="07A7A213" w14:textId="202A4E72" w:rsidR="00ED30FD" w:rsidRDefault="00FE3614">
      <w:pPr>
        <w:widowControl w:val="0"/>
        <w:spacing w:line="239" w:lineRule="auto"/>
        <w:ind w:left="1" w:right="52"/>
        <w:rPr>
          <w:rFonts w:ascii="Arial" w:eastAsia="Arial" w:hAnsi="Arial" w:cs="Arial"/>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 xml:space="preserve">. </w:t>
      </w:r>
      <w:r>
        <w:rPr>
          <w:rFonts w:ascii="Arial" w:eastAsia="Arial" w:hAnsi="Arial" w:cs="Arial"/>
          <w:b/>
          <w:color w:val="000000"/>
          <w:sz w:val="24"/>
          <w:szCs w:val="24"/>
        </w:rPr>
        <w:t xml:space="preserve">Рекомендована: </w:t>
      </w:r>
      <w:r>
        <w:rPr>
          <w:rFonts w:ascii="Arial" w:eastAsia="Arial" w:hAnsi="Arial" w:cs="Arial"/>
          <w:color w:val="000000"/>
          <w:sz w:val="24"/>
          <w:szCs w:val="24"/>
          <w:u w:val="single"/>
        </w:rPr>
        <w:t>научно-методическим советом факультета философии и____</w:t>
      </w:r>
      <w:r>
        <w:rPr>
          <w:rFonts w:ascii="Arial" w:eastAsia="Arial" w:hAnsi="Arial" w:cs="Arial"/>
          <w:color w:val="000000"/>
          <w:sz w:val="24"/>
          <w:szCs w:val="24"/>
        </w:rPr>
        <w:t xml:space="preserve"> </w:t>
      </w:r>
      <w:r>
        <w:rPr>
          <w:rFonts w:ascii="Arial" w:eastAsia="Arial" w:hAnsi="Arial" w:cs="Arial"/>
          <w:color w:val="000000"/>
          <w:sz w:val="24"/>
          <w:szCs w:val="24"/>
          <w:u w:val="single"/>
        </w:rPr>
        <w:t xml:space="preserve">психологии, протокол от </w:t>
      </w:r>
      <w:bookmarkStart w:id="2" w:name="_Hlk170098736"/>
      <w:r w:rsidR="000F1CC5">
        <w:rPr>
          <w:rFonts w:ascii="Arial" w:hAnsi="Arial" w:cs="Arial"/>
          <w:sz w:val="24"/>
          <w:u w:val="single"/>
        </w:rPr>
        <w:t>28.04.2021</w:t>
      </w:r>
      <w:r w:rsidR="00841EBD" w:rsidRPr="00841EBD">
        <w:rPr>
          <w:rFonts w:ascii="Arial" w:hAnsi="Arial" w:cs="Arial"/>
          <w:sz w:val="24"/>
          <w:u w:val="single"/>
        </w:rPr>
        <w:t>, № 1400-0</w:t>
      </w:r>
      <w:bookmarkEnd w:id="2"/>
      <w:r w:rsidR="000F1CC5">
        <w:rPr>
          <w:rFonts w:ascii="Arial" w:hAnsi="Arial" w:cs="Arial"/>
          <w:sz w:val="24"/>
          <w:u w:val="single"/>
        </w:rPr>
        <w:t>4</w:t>
      </w:r>
      <w:r>
        <w:rPr>
          <w:rFonts w:ascii="Arial" w:eastAsia="Arial" w:hAnsi="Arial" w:cs="Arial"/>
          <w:color w:val="000000"/>
          <w:sz w:val="24"/>
          <w:szCs w:val="24"/>
          <w:u w:val="single"/>
        </w:rPr>
        <w:t>___</w:t>
      </w:r>
      <w:r>
        <w:rPr>
          <w:rFonts w:ascii="Arial" w:eastAsia="Arial" w:hAnsi="Arial" w:cs="Arial"/>
          <w:color w:val="000000"/>
          <w:sz w:val="24"/>
          <w:szCs w:val="24"/>
        </w:rPr>
        <w:t>__________________________</w:t>
      </w:r>
    </w:p>
    <w:p w14:paraId="45016B06" w14:textId="114BAAFF" w:rsidR="00ED30FD" w:rsidRDefault="00FE3614">
      <w:pPr>
        <w:widowControl w:val="0"/>
        <w:spacing w:line="238" w:lineRule="auto"/>
        <w:ind w:left="1" w:right="-58" w:firstLine="2035"/>
        <w:rPr>
          <w:rFonts w:ascii="Arial" w:eastAsia="Arial" w:hAnsi="Arial" w:cs="Arial"/>
          <w:color w:val="000000"/>
          <w:sz w:val="24"/>
          <w:szCs w:val="24"/>
        </w:rPr>
      </w:pPr>
      <w:r>
        <w:rPr>
          <w:rFonts w:ascii="Arial" w:eastAsia="Arial" w:hAnsi="Arial" w:cs="Arial"/>
          <w:i/>
          <w:color w:val="000000"/>
          <w:sz w:val="20"/>
          <w:szCs w:val="20"/>
        </w:rPr>
        <w:t xml:space="preserve">наименование рекомендующей структуры, дата, номер протокола </w:t>
      </w:r>
      <w:r>
        <w:rPr>
          <w:rFonts w:ascii="Arial" w:eastAsia="Arial" w:hAnsi="Arial" w:cs="Arial"/>
          <w:color w:val="000000"/>
          <w:sz w:val="24"/>
          <w:szCs w:val="24"/>
        </w:rPr>
        <w:t>_</w:t>
      </w:r>
      <w:r w:rsidR="00117ECD" w:rsidRPr="00117ECD">
        <w:rPr>
          <w:rFonts w:ascii="Arial" w:eastAsia="Arial" w:hAnsi="Arial" w:cs="Arial"/>
          <w:color w:val="000000"/>
          <w:sz w:val="24"/>
          <w:szCs w:val="24"/>
          <w:u w:val="single"/>
        </w:rPr>
        <w:t xml:space="preserve">рекомендована научно-методическим советом факультета философии и психологии, протокол от 30.11.2022, № 1400-09   </w:t>
      </w:r>
      <w:r w:rsidR="00117ECD">
        <w:rPr>
          <w:rFonts w:ascii="Arial" w:eastAsia="Arial" w:hAnsi="Arial" w:cs="Arial"/>
          <w:color w:val="000000"/>
          <w:sz w:val="24"/>
          <w:szCs w:val="24"/>
        </w:rPr>
        <w:t>____________</w:t>
      </w:r>
      <w:r>
        <w:rPr>
          <w:rFonts w:ascii="Arial" w:eastAsia="Arial" w:hAnsi="Arial" w:cs="Arial"/>
          <w:color w:val="000000"/>
          <w:sz w:val="24"/>
          <w:szCs w:val="24"/>
        </w:rPr>
        <w:t>________________</w:t>
      </w:r>
    </w:p>
    <w:p w14:paraId="6273A0E4" w14:textId="77777777" w:rsidR="00ED30FD" w:rsidRDefault="00FE3614">
      <w:pPr>
        <w:widowControl w:val="0"/>
        <w:spacing w:line="239" w:lineRule="auto"/>
        <w:ind w:left="3644" w:right="-20"/>
        <w:rPr>
          <w:rFonts w:ascii="Arial" w:eastAsia="Arial" w:hAnsi="Arial" w:cs="Arial"/>
          <w:i/>
          <w:color w:val="000000"/>
          <w:sz w:val="20"/>
          <w:szCs w:val="20"/>
        </w:rPr>
      </w:pPr>
      <w:r>
        <w:rPr>
          <w:rFonts w:ascii="Arial" w:eastAsia="Arial" w:hAnsi="Arial" w:cs="Arial"/>
          <w:i/>
          <w:color w:val="000000"/>
          <w:sz w:val="20"/>
          <w:szCs w:val="20"/>
        </w:rPr>
        <w:t>отметки о продлении</w:t>
      </w:r>
    </w:p>
    <w:p w14:paraId="08F03142" w14:textId="77777777" w:rsidR="00ED30FD" w:rsidRDefault="00ED30FD">
      <w:pPr>
        <w:spacing w:after="38" w:line="240" w:lineRule="auto"/>
        <w:rPr>
          <w:rFonts w:ascii="Arial" w:eastAsia="Arial" w:hAnsi="Arial" w:cs="Arial"/>
          <w:sz w:val="24"/>
          <w:szCs w:val="24"/>
        </w:rPr>
      </w:pPr>
    </w:p>
    <w:p w14:paraId="019E7012" w14:textId="659103EF" w:rsidR="00ED30FD" w:rsidRDefault="00FE3614">
      <w:pPr>
        <w:widowControl w:val="0"/>
        <w:tabs>
          <w:tab w:val="left" w:pos="3884"/>
        </w:tabs>
        <w:spacing w:line="240" w:lineRule="auto"/>
        <w:ind w:left="1" w:right="-20"/>
        <w:rPr>
          <w:rFonts w:ascii="Arial" w:eastAsia="Arial" w:hAnsi="Arial" w:cs="Arial"/>
          <w:color w:val="000000"/>
          <w:sz w:val="24"/>
          <w:szCs w:val="24"/>
        </w:rPr>
        <w:sectPr w:rsidR="00ED30FD">
          <w:pgSz w:w="11906" w:h="16838"/>
          <w:pgMar w:top="1128" w:right="850" w:bottom="0" w:left="1701" w:header="0" w:footer="0" w:gutter="0"/>
          <w:pgNumType w:start="1"/>
          <w:cols w:space="720"/>
        </w:sectPr>
      </w:pPr>
      <w:r>
        <w:rPr>
          <w:rFonts w:ascii="Arial" w:eastAsia="Arial" w:hAnsi="Arial" w:cs="Arial"/>
          <w:b/>
          <w:color w:val="000000"/>
          <w:sz w:val="24"/>
          <w:szCs w:val="24"/>
        </w:rPr>
        <w:t xml:space="preserve">8. Учебный год: </w:t>
      </w:r>
      <w:r>
        <w:rPr>
          <w:rFonts w:ascii="Arial" w:eastAsia="Arial" w:hAnsi="Arial" w:cs="Arial"/>
          <w:color w:val="000000"/>
          <w:sz w:val="24"/>
          <w:szCs w:val="24"/>
          <w:u w:val="single"/>
        </w:rPr>
        <w:t>202</w:t>
      </w:r>
      <w:r w:rsidR="000F1CC5">
        <w:rPr>
          <w:rFonts w:ascii="Arial" w:eastAsia="Arial" w:hAnsi="Arial" w:cs="Arial"/>
          <w:color w:val="000000"/>
          <w:sz w:val="24"/>
          <w:szCs w:val="24"/>
          <w:u w:val="single"/>
        </w:rPr>
        <w:t>2</w:t>
      </w:r>
      <w:r>
        <w:rPr>
          <w:rFonts w:ascii="Arial" w:eastAsia="Arial" w:hAnsi="Arial" w:cs="Arial"/>
          <w:color w:val="000000"/>
          <w:sz w:val="24"/>
          <w:szCs w:val="24"/>
          <w:u w:val="single"/>
        </w:rPr>
        <w:t>/202</w:t>
      </w:r>
      <w:r w:rsidR="000F1CC5">
        <w:rPr>
          <w:rFonts w:ascii="Arial" w:eastAsia="Arial" w:hAnsi="Arial" w:cs="Arial"/>
          <w:color w:val="000000"/>
          <w:sz w:val="24"/>
          <w:szCs w:val="24"/>
          <w:u w:val="single"/>
        </w:rPr>
        <w:t>3</w:t>
      </w:r>
      <w:bookmarkStart w:id="3" w:name="_GoBack"/>
      <w:bookmarkEnd w:id="3"/>
      <w:r>
        <w:rPr>
          <w:rFonts w:ascii="Arial" w:eastAsia="Arial" w:hAnsi="Arial" w:cs="Arial"/>
          <w:color w:val="000000"/>
          <w:sz w:val="24"/>
          <w:szCs w:val="24"/>
        </w:rPr>
        <w:t>_</w:t>
      </w:r>
      <w:r>
        <w:rPr>
          <w:rFonts w:ascii="Arial" w:eastAsia="Arial" w:hAnsi="Arial" w:cs="Arial"/>
          <w:color w:val="000000"/>
          <w:sz w:val="24"/>
          <w:szCs w:val="24"/>
        </w:rPr>
        <w:tab/>
      </w:r>
      <w:r>
        <w:rPr>
          <w:rFonts w:ascii="Arial" w:eastAsia="Arial" w:hAnsi="Arial" w:cs="Arial"/>
          <w:b/>
          <w:color w:val="000000"/>
          <w:sz w:val="24"/>
          <w:szCs w:val="24"/>
        </w:rPr>
        <w:t xml:space="preserve">Семестр(-ы): </w:t>
      </w:r>
      <w:r>
        <w:rPr>
          <w:rFonts w:ascii="Arial" w:eastAsia="Arial" w:hAnsi="Arial" w:cs="Arial"/>
          <w:color w:val="000000"/>
          <w:sz w:val="24"/>
          <w:szCs w:val="24"/>
          <w:u w:val="single"/>
        </w:rPr>
        <w:t>4_</w:t>
      </w:r>
    </w:p>
    <w:p w14:paraId="363E13C5" w14:textId="77777777" w:rsidR="00ED30FD" w:rsidRDefault="00FE3614">
      <w:pPr>
        <w:widowControl w:val="0"/>
        <w:spacing w:line="240" w:lineRule="auto"/>
        <w:ind w:left="1" w:right="-20"/>
        <w:rPr>
          <w:rFonts w:ascii="Arial" w:eastAsia="Arial" w:hAnsi="Arial" w:cs="Arial"/>
          <w:b/>
          <w:color w:val="000000"/>
          <w:sz w:val="24"/>
          <w:szCs w:val="24"/>
        </w:rPr>
      </w:pPr>
      <w:bookmarkStart w:id="4" w:name="_heading=h.30j0zll" w:colFirst="0" w:colLast="0"/>
      <w:bookmarkEnd w:id="4"/>
      <w:r>
        <w:rPr>
          <w:rFonts w:ascii="Arial" w:eastAsia="Arial" w:hAnsi="Arial" w:cs="Arial"/>
          <w:b/>
          <w:color w:val="000000"/>
          <w:sz w:val="24"/>
          <w:szCs w:val="24"/>
        </w:rPr>
        <w:lastRenderedPageBreak/>
        <w:t>9. Цели и задачи учебной дисциплины:</w:t>
      </w:r>
    </w:p>
    <w:p w14:paraId="06892D02" w14:textId="77777777" w:rsidR="00ED30FD" w:rsidRDefault="00FE3614">
      <w:pPr>
        <w:widowControl w:val="0"/>
        <w:spacing w:line="240" w:lineRule="auto"/>
        <w:ind w:left="567" w:right="-20"/>
        <w:rPr>
          <w:rFonts w:ascii="Arial" w:eastAsia="Arial" w:hAnsi="Arial" w:cs="Arial"/>
          <w:color w:val="000000"/>
          <w:sz w:val="24"/>
          <w:szCs w:val="24"/>
        </w:rPr>
      </w:pPr>
      <w:r>
        <w:rPr>
          <w:rFonts w:ascii="Arial" w:eastAsia="Arial" w:hAnsi="Arial" w:cs="Arial"/>
          <w:color w:val="000000"/>
          <w:sz w:val="24"/>
          <w:szCs w:val="24"/>
        </w:rPr>
        <w:t>Целью освоения учебной дисциплины является:</w:t>
      </w:r>
    </w:p>
    <w:p w14:paraId="57906CC2" w14:textId="77777777" w:rsidR="00ED30FD" w:rsidRDefault="00FE3614">
      <w:pPr>
        <w:widowControl w:val="0"/>
        <w:spacing w:line="240" w:lineRule="auto"/>
        <w:ind w:left="1" w:right="-13" w:firstLine="566"/>
        <w:jc w:val="both"/>
        <w:rPr>
          <w:rFonts w:ascii="Arial" w:eastAsia="Arial" w:hAnsi="Arial" w:cs="Arial"/>
          <w:color w:val="000000"/>
          <w:sz w:val="24"/>
          <w:szCs w:val="24"/>
        </w:rPr>
      </w:pPr>
      <w:r>
        <w:rPr>
          <w:rFonts w:ascii="Arial" w:eastAsia="Arial" w:hAnsi="Arial" w:cs="Arial"/>
          <w:color w:val="000000"/>
          <w:sz w:val="24"/>
          <w:szCs w:val="24"/>
        </w:rPr>
        <w:t>- оснащение обучающихся системой социально-психологических знаний о закономерностях функционирования и развития индивидуального и группового субъектов, их общения, деятельности и взаимоотношений, а также умений их использовать в практической деятельности.</w:t>
      </w:r>
    </w:p>
    <w:p w14:paraId="5AA92FCF" w14:textId="77777777" w:rsidR="00ED30FD" w:rsidRDefault="00FE3614">
      <w:pPr>
        <w:widowControl w:val="0"/>
        <w:spacing w:line="240" w:lineRule="auto"/>
        <w:ind w:left="567" w:right="-20"/>
        <w:rPr>
          <w:rFonts w:ascii="Arial" w:eastAsia="Arial" w:hAnsi="Arial" w:cs="Arial"/>
          <w:color w:val="000000"/>
          <w:sz w:val="24"/>
          <w:szCs w:val="24"/>
        </w:rPr>
      </w:pPr>
      <w:r>
        <w:rPr>
          <w:rFonts w:ascii="Arial" w:eastAsia="Arial" w:hAnsi="Arial" w:cs="Arial"/>
          <w:color w:val="000000"/>
          <w:sz w:val="24"/>
          <w:szCs w:val="24"/>
        </w:rPr>
        <w:t>Задачи учебной дисциплины:</w:t>
      </w:r>
    </w:p>
    <w:p w14:paraId="279BF02B" w14:textId="77777777" w:rsidR="00ED30FD" w:rsidRDefault="00FE3614">
      <w:pPr>
        <w:widowControl w:val="0"/>
        <w:spacing w:line="240" w:lineRule="auto"/>
        <w:ind w:left="1" w:right="-19" w:firstLine="566"/>
        <w:jc w:val="both"/>
        <w:rPr>
          <w:rFonts w:ascii="Arial" w:eastAsia="Arial" w:hAnsi="Arial" w:cs="Arial"/>
          <w:color w:val="000000"/>
          <w:sz w:val="24"/>
          <w:szCs w:val="24"/>
        </w:rPr>
      </w:pPr>
      <w:r>
        <w:rPr>
          <w:rFonts w:ascii="Arial" w:eastAsia="Arial" w:hAnsi="Arial" w:cs="Arial"/>
          <w:color w:val="000000"/>
          <w:sz w:val="24"/>
          <w:szCs w:val="24"/>
        </w:rPr>
        <w:t>- формирование у обучающихся систематизированных представлений о специфике социально-психологического знания и его теоретико-методологических основах;</w:t>
      </w:r>
    </w:p>
    <w:p w14:paraId="24595E8A" w14:textId="77777777" w:rsidR="00ED30FD" w:rsidRDefault="00FE3614">
      <w:pPr>
        <w:widowControl w:val="0"/>
        <w:spacing w:line="240" w:lineRule="auto"/>
        <w:ind w:left="1" w:right="-55" w:firstLine="566"/>
        <w:rPr>
          <w:rFonts w:ascii="Arial" w:eastAsia="Arial" w:hAnsi="Arial" w:cs="Arial"/>
          <w:color w:val="000000"/>
          <w:sz w:val="24"/>
          <w:szCs w:val="24"/>
        </w:rPr>
      </w:pPr>
      <w:r>
        <w:rPr>
          <w:rFonts w:ascii="Arial" w:eastAsia="Arial" w:hAnsi="Arial" w:cs="Arial"/>
          <w:color w:val="000000"/>
          <w:sz w:val="24"/>
          <w:szCs w:val="24"/>
        </w:rPr>
        <w:t>- усвоение ими знаний о проблемных областях и актуальных вопросах современной социальной психологии, умений обосновывать пути их решения;</w:t>
      </w:r>
    </w:p>
    <w:p w14:paraId="138CA176" w14:textId="77777777" w:rsidR="00ED30FD" w:rsidRDefault="00FE3614">
      <w:pPr>
        <w:widowControl w:val="0"/>
        <w:spacing w:line="240" w:lineRule="auto"/>
        <w:ind w:left="1" w:right="-19" w:firstLine="566"/>
        <w:jc w:val="both"/>
        <w:rPr>
          <w:rFonts w:ascii="Arial" w:eastAsia="Arial" w:hAnsi="Arial" w:cs="Arial"/>
          <w:color w:val="000000"/>
          <w:sz w:val="24"/>
          <w:szCs w:val="24"/>
        </w:rPr>
      </w:pPr>
      <w:r>
        <w:rPr>
          <w:rFonts w:ascii="Arial" w:eastAsia="Arial" w:hAnsi="Arial" w:cs="Arial"/>
          <w:color w:val="000000"/>
          <w:sz w:val="24"/>
          <w:szCs w:val="24"/>
        </w:rPr>
        <w:t>- выработка у будущих психологов умений анализировать социально-психологические процессы и явления, оценивать положение личности в составе различных групп и объяснять причины, это определяющие;</w:t>
      </w:r>
    </w:p>
    <w:p w14:paraId="151AF0BB" w14:textId="77777777" w:rsidR="00ED30FD" w:rsidRDefault="00FE3614">
      <w:pPr>
        <w:widowControl w:val="0"/>
        <w:spacing w:line="240" w:lineRule="auto"/>
        <w:ind w:left="1" w:right="-58" w:firstLine="566"/>
        <w:rPr>
          <w:rFonts w:ascii="Arial" w:eastAsia="Arial" w:hAnsi="Arial" w:cs="Arial"/>
          <w:color w:val="212121"/>
          <w:sz w:val="24"/>
          <w:szCs w:val="24"/>
        </w:rPr>
      </w:pPr>
      <w:r>
        <w:rPr>
          <w:rFonts w:ascii="Arial" w:eastAsia="Arial" w:hAnsi="Arial" w:cs="Arial"/>
          <w:color w:val="000000"/>
          <w:sz w:val="24"/>
          <w:szCs w:val="24"/>
        </w:rPr>
        <w:t xml:space="preserve">- формирование навыков </w:t>
      </w:r>
      <w:r>
        <w:rPr>
          <w:rFonts w:ascii="Arial" w:eastAsia="Arial" w:hAnsi="Arial" w:cs="Arial"/>
          <w:color w:val="212121"/>
          <w:sz w:val="24"/>
          <w:szCs w:val="24"/>
        </w:rPr>
        <w:t>применения знаний об особенностях поведения человека в группе для оптимизации его общения и деятельности</w:t>
      </w:r>
    </w:p>
    <w:p w14:paraId="4591E6A3" w14:textId="77777777" w:rsidR="00ED30FD" w:rsidRDefault="00FE3614">
      <w:pPr>
        <w:widowControl w:val="0"/>
        <w:spacing w:line="240" w:lineRule="auto"/>
        <w:ind w:left="1" w:right="-10" w:firstLine="566"/>
        <w:jc w:val="both"/>
        <w:rPr>
          <w:rFonts w:ascii="Arial" w:eastAsia="Arial" w:hAnsi="Arial" w:cs="Arial"/>
          <w:color w:val="000000"/>
          <w:sz w:val="24"/>
          <w:szCs w:val="24"/>
        </w:rPr>
      </w:pPr>
      <w:r>
        <w:rPr>
          <w:rFonts w:ascii="Arial" w:eastAsia="Arial" w:hAnsi="Arial" w:cs="Arial"/>
          <w:color w:val="000000"/>
          <w:sz w:val="24"/>
          <w:szCs w:val="24"/>
        </w:rPr>
        <w:t>- развитие интереса к углубленному изучению дисциплины и положительной мотивации применения полученных знаний, умений и навыков в учебной и профессиональной деятельности.</w:t>
      </w:r>
    </w:p>
    <w:p w14:paraId="0949D79B" w14:textId="77777777" w:rsidR="00ED30FD" w:rsidRDefault="00ED30FD">
      <w:pPr>
        <w:spacing w:after="36" w:line="240" w:lineRule="auto"/>
        <w:rPr>
          <w:rFonts w:ascii="Arial" w:eastAsia="Arial" w:hAnsi="Arial" w:cs="Arial"/>
          <w:sz w:val="24"/>
          <w:szCs w:val="24"/>
        </w:rPr>
      </w:pPr>
    </w:p>
    <w:p w14:paraId="70E1075C" w14:textId="77777777" w:rsidR="00ED30FD" w:rsidRDefault="00FE3614">
      <w:pPr>
        <w:widowControl w:val="0"/>
        <w:spacing w:line="240" w:lineRule="auto"/>
        <w:ind w:left="1" w:right="-20"/>
        <w:rPr>
          <w:rFonts w:ascii="Arial" w:eastAsia="Arial" w:hAnsi="Arial" w:cs="Arial"/>
          <w:b/>
          <w:color w:val="000000"/>
          <w:sz w:val="24"/>
          <w:szCs w:val="24"/>
        </w:rPr>
      </w:pPr>
      <w:r>
        <w:rPr>
          <w:rFonts w:ascii="Arial" w:eastAsia="Arial" w:hAnsi="Arial" w:cs="Arial"/>
          <w:b/>
          <w:color w:val="000000"/>
          <w:sz w:val="24"/>
          <w:szCs w:val="24"/>
        </w:rPr>
        <w:t>10. Место учебной дисциплины в структуре ОПОП:</w:t>
      </w:r>
    </w:p>
    <w:p w14:paraId="03E43B27" w14:textId="77777777" w:rsidR="00ED30FD" w:rsidRDefault="00FE3614">
      <w:pPr>
        <w:widowControl w:val="0"/>
        <w:spacing w:line="240" w:lineRule="auto"/>
        <w:ind w:left="1" w:right="-58" w:firstLine="719"/>
        <w:rPr>
          <w:rFonts w:ascii="Arial" w:eastAsia="Arial" w:hAnsi="Arial" w:cs="Arial"/>
          <w:color w:val="000000"/>
          <w:sz w:val="24"/>
          <w:szCs w:val="24"/>
        </w:rPr>
      </w:pPr>
      <w:r>
        <w:rPr>
          <w:rFonts w:ascii="Arial" w:eastAsia="Arial" w:hAnsi="Arial" w:cs="Arial"/>
          <w:color w:val="000000"/>
          <w:sz w:val="24"/>
          <w:szCs w:val="24"/>
        </w:rPr>
        <w:t>Дисциплина «Социальная психология» относится к обязательной части Блока 1.</w:t>
      </w:r>
    </w:p>
    <w:p w14:paraId="65BDFBD7" w14:textId="77777777" w:rsidR="00ED30FD" w:rsidRDefault="00FE3614">
      <w:pPr>
        <w:widowControl w:val="0"/>
        <w:spacing w:line="238" w:lineRule="auto"/>
        <w:ind w:left="1" w:right="-12" w:firstLine="719"/>
        <w:jc w:val="both"/>
        <w:rPr>
          <w:rFonts w:ascii="Arial" w:eastAsia="Arial" w:hAnsi="Arial" w:cs="Arial"/>
          <w:color w:val="000000"/>
          <w:sz w:val="24"/>
          <w:szCs w:val="24"/>
        </w:rPr>
      </w:pPr>
      <w:r>
        <w:rPr>
          <w:rFonts w:ascii="Arial" w:eastAsia="Arial" w:hAnsi="Arial" w:cs="Arial"/>
          <w:color w:val="000000"/>
          <w:sz w:val="24"/>
          <w:szCs w:val="24"/>
        </w:rPr>
        <w:t>Приступая к изучению данной дисциплины, студенты должны иметь теоретическую подготовку по общей психологии. У студентов должны быть сформированы элементы следующих компетенций:</w:t>
      </w:r>
    </w:p>
    <w:p w14:paraId="44735B8B" w14:textId="77777777" w:rsidR="00ED30FD" w:rsidRDefault="00FE3614">
      <w:pPr>
        <w:widowControl w:val="0"/>
        <w:tabs>
          <w:tab w:val="left" w:pos="1152"/>
          <w:tab w:val="left" w:pos="1536"/>
          <w:tab w:val="left" w:pos="2935"/>
          <w:tab w:val="left" w:pos="3581"/>
          <w:tab w:val="left" w:pos="4995"/>
          <w:tab w:val="left" w:pos="5500"/>
          <w:tab w:val="left" w:pos="6851"/>
          <w:tab w:val="left" w:pos="7561"/>
          <w:tab w:val="left" w:pos="7916"/>
          <w:tab w:val="left" w:pos="9216"/>
        </w:tabs>
        <w:spacing w:line="240" w:lineRule="auto"/>
        <w:ind w:left="1" w:right="-17" w:firstLine="719"/>
        <w:jc w:val="both"/>
        <w:rPr>
          <w:rFonts w:ascii="Arial" w:eastAsia="Arial" w:hAnsi="Arial" w:cs="Arial"/>
          <w:color w:val="000000"/>
          <w:sz w:val="24"/>
          <w:szCs w:val="24"/>
        </w:rPr>
      </w:pPr>
      <w:r>
        <w:rPr>
          <w:rFonts w:ascii="Arial" w:eastAsia="Arial" w:hAnsi="Arial" w:cs="Arial"/>
          <w:i/>
          <w:color w:val="000000"/>
          <w:sz w:val="24"/>
          <w:szCs w:val="24"/>
        </w:rPr>
        <w:t>–</w:t>
      </w:r>
      <w:r>
        <w:rPr>
          <w:rFonts w:ascii="Arial" w:eastAsia="Arial" w:hAnsi="Arial" w:cs="Arial"/>
          <w:color w:val="000000"/>
          <w:sz w:val="24"/>
          <w:szCs w:val="24"/>
        </w:rPr>
        <w:tab/>
      </w:r>
      <w:r>
        <w:rPr>
          <w:rFonts w:ascii="Arial" w:eastAsia="Arial" w:hAnsi="Arial" w:cs="Arial"/>
          <w:i/>
          <w:color w:val="000000"/>
          <w:sz w:val="24"/>
          <w:szCs w:val="24"/>
        </w:rPr>
        <w:t>способность</w:t>
      </w:r>
      <w:r>
        <w:rPr>
          <w:rFonts w:ascii="Arial" w:eastAsia="Arial" w:hAnsi="Arial" w:cs="Arial"/>
          <w:color w:val="000000"/>
          <w:sz w:val="24"/>
          <w:szCs w:val="24"/>
        </w:rPr>
        <w:tab/>
      </w:r>
      <w:r>
        <w:rPr>
          <w:rFonts w:ascii="Arial" w:eastAsia="Arial" w:hAnsi="Arial" w:cs="Arial"/>
          <w:i/>
          <w:color w:val="000000"/>
          <w:sz w:val="24"/>
          <w:szCs w:val="24"/>
        </w:rPr>
        <w:t>анализировать</w:t>
      </w:r>
      <w:r>
        <w:rPr>
          <w:rFonts w:ascii="Arial" w:eastAsia="Arial" w:hAnsi="Arial" w:cs="Arial"/>
          <w:color w:val="000000"/>
          <w:sz w:val="24"/>
          <w:szCs w:val="24"/>
        </w:rPr>
        <w:tab/>
      </w:r>
      <w:r>
        <w:rPr>
          <w:rFonts w:ascii="Arial" w:eastAsia="Arial" w:hAnsi="Arial" w:cs="Arial"/>
          <w:i/>
          <w:color w:val="000000"/>
          <w:sz w:val="24"/>
          <w:szCs w:val="24"/>
        </w:rPr>
        <w:t>мировоззренческие,</w:t>
      </w:r>
      <w:r>
        <w:rPr>
          <w:rFonts w:ascii="Arial" w:eastAsia="Arial" w:hAnsi="Arial" w:cs="Arial"/>
          <w:color w:val="000000"/>
          <w:sz w:val="24"/>
          <w:szCs w:val="24"/>
        </w:rPr>
        <w:tab/>
      </w:r>
      <w:r>
        <w:rPr>
          <w:rFonts w:ascii="Arial" w:eastAsia="Arial" w:hAnsi="Arial" w:cs="Arial"/>
          <w:i/>
          <w:color w:val="000000"/>
          <w:sz w:val="24"/>
          <w:szCs w:val="24"/>
        </w:rPr>
        <w:t>социальные</w:t>
      </w:r>
      <w:r>
        <w:rPr>
          <w:rFonts w:ascii="Arial" w:eastAsia="Arial" w:hAnsi="Arial" w:cs="Arial"/>
          <w:color w:val="000000"/>
          <w:sz w:val="24"/>
          <w:szCs w:val="24"/>
        </w:rPr>
        <w:tab/>
      </w:r>
      <w:r>
        <w:rPr>
          <w:rFonts w:ascii="Arial" w:eastAsia="Arial" w:hAnsi="Arial" w:cs="Arial"/>
          <w:i/>
          <w:color w:val="000000"/>
          <w:sz w:val="24"/>
          <w:szCs w:val="24"/>
        </w:rPr>
        <w:t xml:space="preserve">и личностно-значимые проблемы в целях формирования ценностных, этических основ профессионально-служебной деятельности (ОПК-2) </w:t>
      </w:r>
      <w:r>
        <w:rPr>
          <w:rFonts w:ascii="Arial" w:eastAsia="Arial" w:hAnsi="Arial" w:cs="Arial"/>
          <w:color w:val="000000"/>
          <w:sz w:val="24"/>
          <w:szCs w:val="24"/>
        </w:rPr>
        <w:t xml:space="preserve">– в части </w:t>
      </w:r>
      <w:r>
        <w:rPr>
          <w:rFonts w:ascii="Arial" w:eastAsia="Arial" w:hAnsi="Arial" w:cs="Arial"/>
          <w:b/>
          <w:i/>
          <w:color w:val="000000"/>
          <w:sz w:val="24"/>
          <w:szCs w:val="24"/>
        </w:rPr>
        <w:t xml:space="preserve">знаний </w:t>
      </w:r>
      <w:r>
        <w:rPr>
          <w:rFonts w:ascii="Arial" w:eastAsia="Arial" w:hAnsi="Arial" w:cs="Arial"/>
          <w:color w:val="000000"/>
          <w:sz w:val="24"/>
          <w:szCs w:val="24"/>
        </w:rPr>
        <w:t xml:space="preserve">категориального аппарата, методологических принципов, основных направлений, психологических теорий и концепций, проблем и феноменологии общей психологии, используемых в ней методов, областей практического применения знаний общей психологии; </w:t>
      </w:r>
      <w:r>
        <w:rPr>
          <w:rFonts w:ascii="Arial" w:eastAsia="Arial" w:hAnsi="Arial" w:cs="Arial"/>
          <w:b/>
          <w:i/>
          <w:color w:val="000000"/>
          <w:sz w:val="24"/>
          <w:szCs w:val="24"/>
        </w:rPr>
        <w:t xml:space="preserve">умения </w:t>
      </w:r>
      <w:r>
        <w:rPr>
          <w:rFonts w:ascii="Arial" w:eastAsia="Arial" w:hAnsi="Arial" w:cs="Arial"/>
          <w:color w:val="000000"/>
          <w:sz w:val="24"/>
          <w:szCs w:val="24"/>
        </w:rPr>
        <w:t>объяснять с позиций психологических теорий и концепций особенности психики человека, психологическую специфику его личности, воспроизводить базовые положения психологических теорий и концепций,</w:t>
      </w:r>
      <w:r>
        <w:rPr>
          <w:rFonts w:ascii="Arial" w:eastAsia="Arial" w:hAnsi="Arial" w:cs="Arial"/>
          <w:color w:val="000000"/>
          <w:sz w:val="24"/>
          <w:szCs w:val="24"/>
        </w:rPr>
        <w:tab/>
        <w:t>прогнозировать</w:t>
      </w:r>
      <w:r>
        <w:rPr>
          <w:rFonts w:ascii="Arial" w:eastAsia="Arial" w:hAnsi="Arial" w:cs="Arial"/>
          <w:color w:val="000000"/>
          <w:sz w:val="24"/>
          <w:szCs w:val="24"/>
        </w:rPr>
        <w:tab/>
        <w:t>изменения     и</w:t>
      </w:r>
      <w:r>
        <w:rPr>
          <w:rFonts w:ascii="Arial" w:eastAsia="Arial" w:hAnsi="Arial" w:cs="Arial"/>
          <w:color w:val="000000"/>
          <w:sz w:val="24"/>
          <w:szCs w:val="24"/>
        </w:rPr>
        <w:tab/>
        <w:t>динамику</w:t>
      </w:r>
      <w:r>
        <w:rPr>
          <w:rFonts w:ascii="Arial" w:eastAsia="Arial" w:hAnsi="Arial" w:cs="Arial"/>
          <w:color w:val="000000"/>
          <w:sz w:val="24"/>
          <w:szCs w:val="24"/>
        </w:rPr>
        <w:tab/>
        <w:t>уровня</w:t>
      </w:r>
      <w:r>
        <w:rPr>
          <w:rFonts w:ascii="Arial" w:eastAsia="Arial" w:hAnsi="Arial" w:cs="Arial"/>
          <w:color w:val="000000"/>
          <w:sz w:val="24"/>
          <w:szCs w:val="24"/>
        </w:rPr>
        <w:tab/>
        <w:t>развития</w:t>
      </w:r>
      <w:r>
        <w:rPr>
          <w:rFonts w:ascii="Arial" w:eastAsia="Arial" w:hAnsi="Arial" w:cs="Arial"/>
          <w:color w:val="000000"/>
          <w:sz w:val="24"/>
          <w:szCs w:val="24"/>
        </w:rPr>
        <w:tab/>
        <w:t xml:space="preserve">и функционирования различных составляющих психики и личности; </w:t>
      </w:r>
      <w:r>
        <w:rPr>
          <w:rFonts w:ascii="Arial" w:eastAsia="Arial" w:hAnsi="Arial" w:cs="Arial"/>
          <w:b/>
          <w:i/>
          <w:color w:val="000000"/>
          <w:sz w:val="24"/>
          <w:szCs w:val="24"/>
        </w:rPr>
        <w:t xml:space="preserve">владения </w:t>
      </w:r>
      <w:r>
        <w:rPr>
          <w:rFonts w:ascii="Arial" w:eastAsia="Arial" w:hAnsi="Arial" w:cs="Arial"/>
          <w:color w:val="000000"/>
          <w:sz w:val="24"/>
          <w:szCs w:val="24"/>
        </w:rPr>
        <w:t>навыками применения знаний общей психологии для анализа и правильного психологического объяснения и интерпретации жизненных ситуаций, социально и личностно-значимых проблем, в которых проявляются поведение людей в социуме, индивидуально-психологические особенности личности, ее сознания и самосознания.</w:t>
      </w:r>
    </w:p>
    <w:p w14:paraId="188BC7AE" w14:textId="77777777" w:rsidR="00ED30FD" w:rsidRDefault="00FE3614">
      <w:pPr>
        <w:widowControl w:val="0"/>
        <w:tabs>
          <w:tab w:val="left" w:pos="682"/>
          <w:tab w:val="left" w:pos="2241"/>
          <w:tab w:val="left" w:pos="3784"/>
          <w:tab w:val="left" w:pos="6177"/>
          <w:tab w:val="left" w:pos="7914"/>
        </w:tabs>
        <w:spacing w:line="240" w:lineRule="auto"/>
        <w:ind w:left="1" w:right="-58" w:firstLine="719"/>
        <w:rPr>
          <w:rFonts w:ascii="Arial" w:eastAsia="Arial" w:hAnsi="Arial" w:cs="Arial"/>
          <w:color w:val="000000"/>
          <w:sz w:val="24"/>
          <w:szCs w:val="24"/>
        </w:rPr>
      </w:pPr>
      <w:r>
        <w:rPr>
          <w:rFonts w:ascii="Arial" w:eastAsia="Arial" w:hAnsi="Arial" w:cs="Arial"/>
          <w:color w:val="000000"/>
          <w:sz w:val="24"/>
          <w:szCs w:val="24"/>
        </w:rPr>
        <w:t>Учебная дисциплина «Социальная психология» является предшествующей для</w:t>
      </w:r>
      <w:r>
        <w:rPr>
          <w:rFonts w:ascii="Arial" w:eastAsia="Arial" w:hAnsi="Arial" w:cs="Arial"/>
          <w:color w:val="000000"/>
          <w:sz w:val="24"/>
          <w:szCs w:val="24"/>
        </w:rPr>
        <w:tab/>
        <w:t>следующих</w:t>
      </w:r>
      <w:r>
        <w:rPr>
          <w:rFonts w:ascii="Arial" w:eastAsia="Arial" w:hAnsi="Arial" w:cs="Arial"/>
          <w:color w:val="000000"/>
          <w:sz w:val="24"/>
          <w:szCs w:val="24"/>
        </w:rPr>
        <w:tab/>
        <w:t>дисциплин:</w:t>
      </w:r>
      <w:r>
        <w:rPr>
          <w:rFonts w:ascii="Arial" w:eastAsia="Arial" w:hAnsi="Arial" w:cs="Arial"/>
          <w:color w:val="000000"/>
          <w:sz w:val="24"/>
          <w:szCs w:val="24"/>
        </w:rPr>
        <w:tab/>
        <w:t>«Организационная</w:t>
      </w:r>
      <w:r>
        <w:rPr>
          <w:rFonts w:ascii="Arial" w:eastAsia="Arial" w:hAnsi="Arial" w:cs="Arial"/>
          <w:color w:val="000000"/>
          <w:sz w:val="24"/>
          <w:szCs w:val="24"/>
        </w:rPr>
        <w:tab/>
        <w:t>психология»,</w:t>
      </w:r>
      <w:r>
        <w:rPr>
          <w:rFonts w:ascii="Arial" w:eastAsia="Arial" w:hAnsi="Arial" w:cs="Arial"/>
          <w:color w:val="000000"/>
          <w:sz w:val="24"/>
          <w:szCs w:val="24"/>
        </w:rPr>
        <w:tab/>
        <w:t>«Психология конфликта», «Этнопсихология».</w:t>
      </w:r>
    </w:p>
    <w:p w14:paraId="45780C11" w14:textId="77777777" w:rsidR="00ED30FD" w:rsidRDefault="00ED30FD">
      <w:pPr>
        <w:spacing w:line="240" w:lineRule="auto"/>
        <w:rPr>
          <w:rFonts w:ascii="Arial" w:eastAsia="Arial" w:hAnsi="Arial" w:cs="Arial"/>
          <w:sz w:val="24"/>
          <w:szCs w:val="24"/>
        </w:rPr>
      </w:pPr>
    </w:p>
    <w:p w14:paraId="2973C84F" w14:textId="77777777" w:rsidR="00ED30FD" w:rsidRDefault="00ED30FD">
      <w:pPr>
        <w:spacing w:after="72" w:line="240" w:lineRule="auto"/>
        <w:rPr>
          <w:rFonts w:ascii="Arial" w:eastAsia="Arial" w:hAnsi="Arial" w:cs="Arial"/>
          <w:sz w:val="24"/>
          <w:szCs w:val="24"/>
        </w:rPr>
      </w:pPr>
    </w:p>
    <w:p w14:paraId="59D85A43" w14:textId="77777777" w:rsidR="00ED30FD" w:rsidRDefault="00FE3614">
      <w:pPr>
        <w:widowControl w:val="0"/>
        <w:tabs>
          <w:tab w:val="left" w:pos="2447"/>
          <w:tab w:val="left" w:pos="4160"/>
          <w:tab w:val="left" w:pos="6532"/>
          <w:tab w:val="left" w:pos="7017"/>
          <w:tab w:val="left" w:pos="9068"/>
        </w:tabs>
        <w:spacing w:line="239" w:lineRule="auto"/>
        <w:ind w:left="1" w:right="-11"/>
        <w:jc w:val="both"/>
        <w:rPr>
          <w:rFonts w:ascii="Arial" w:eastAsia="Arial" w:hAnsi="Arial" w:cs="Arial"/>
          <w:b/>
          <w:color w:val="000000"/>
          <w:sz w:val="24"/>
          <w:szCs w:val="24"/>
        </w:rPr>
        <w:sectPr w:rsidR="00ED30FD">
          <w:pgSz w:w="11906" w:h="16838"/>
          <w:pgMar w:top="1128" w:right="846" w:bottom="0" w:left="1701" w:header="0" w:footer="0" w:gutter="0"/>
          <w:cols w:space="720"/>
        </w:sectPr>
      </w:pPr>
      <w:r>
        <w:rPr>
          <w:rFonts w:ascii="Arial" w:eastAsia="Arial" w:hAnsi="Arial" w:cs="Arial"/>
          <w:b/>
          <w:color w:val="000000"/>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w:t>
      </w:r>
      <w:r>
        <w:rPr>
          <w:rFonts w:ascii="Arial" w:eastAsia="Arial" w:hAnsi="Arial" w:cs="Arial"/>
          <w:color w:val="000000"/>
          <w:sz w:val="24"/>
          <w:szCs w:val="24"/>
        </w:rPr>
        <w:tab/>
      </w:r>
      <w:r>
        <w:rPr>
          <w:rFonts w:ascii="Arial" w:eastAsia="Arial" w:hAnsi="Arial" w:cs="Arial"/>
          <w:b/>
          <w:color w:val="000000"/>
          <w:sz w:val="24"/>
          <w:szCs w:val="24"/>
        </w:rPr>
        <w:t>программы</w:t>
      </w:r>
      <w:r>
        <w:rPr>
          <w:rFonts w:ascii="Arial" w:eastAsia="Arial" w:hAnsi="Arial" w:cs="Arial"/>
          <w:color w:val="000000"/>
          <w:sz w:val="24"/>
          <w:szCs w:val="24"/>
        </w:rPr>
        <w:tab/>
      </w:r>
      <w:r>
        <w:rPr>
          <w:rFonts w:ascii="Arial" w:eastAsia="Arial" w:hAnsi="Arial" w:cs="Arial"/>
          <w:b/>
          <w:color w:val="000000"/>
          <w:sz w:val="24"/>
          <w:szCs w:val="24"/>
        </w:rPr>
        <w:t>(компетенциями)</w:t>
      </w:r>
      <w:r>
        <w:rPr>
          <w:rFonts w:ascii="Arial" w:eastAsia="Arial" w:hAnsi="Arial" w:cs="Arial"/>
          <w:color w:val="000000"/>
          <w:sz w:val="24"/>
          <w:szCs w:val="24"/>
        </w:rPr>
        <w:tab/>
      </w:r>
      <w:r>
        <w:rPr>
          <w:rFonts w:ascii="Arial" w:eastAsia="Arial" w:hAnsi="Arial" w:cs="Arial"/>
          <w:b/>
          <w:color w:val="000000"/>
          <w:sz w:val="24"/>
          <w:szCs w:val="24"/>
        </w:rPr>
        <w:t>и</w:t>
      </w:r>
      <w:r>
        <w:rPr>
          <w:rFonts w:ascii="Arial" w:eastAsia="Arial" w:hAnsi="Arial" w:cs="Arial"/>
          <w:color w:val="000000"/>
          <w:sz w:val="24"/>
          <w:szCs w:val="24"/>
        </w:rPr>
        <w:tab/>
      </w:r>
      <w:r>
        <w:rPr>
          <w:rFonts w:ascii="Arial" w:eastAsia="Arial" w:hAnsi="Arial" w:cs="Arial"/>
          <w:b/>
          <w:color w:val="000000"/>
          <w:sz w:val="24"/>
          <w:szCs w:val="24"/>
        </w:rPr>
        <w:t>индикаторами</w:t>
      </w:r>
      <w:r>
        <w:rPr>
          <w:rFonts w:ascii="Arial" w:eastAsia="Arial" w:hAnsi="Arial" w:cs="Arial"/>
          <w:color w:val="000000"/>
          <w:sz w:val="24"/>
          <w:szCs w:val="24"/>
        </w:rPr>
        <w:tab/>
      </w:r>
      <w:r>
        <w:rPr>
          <w:rFonts w:ascii="Arial" w:eastAsia="Arial" w:hAnsi="Arial" w:cs="Arial"/>
          <w:b/>
          <w:color w:val="000000"/>
          <w:sz w:val="24"/>
          <w:szCs w:val="24"/>
        </w:rPr>
        <w:t>их достижения:</w:t>
      </w:r>
    </w:p>
    <w:p w14:paraId="5C0B94D4" w14:textId="77777777" w:rsidR="00ED30FD" w:rsidRDefault="00ED30FD">
      <w:pPr>
        <w:spacing w:line="240" w:lineRule="auto"/>
        <w:jc w:val="both"/>
        <w:rPr>
          <w:rFonts w:ascii="Arial" w:eastAsia="Arial" w:hAnsi="Arial" w:cs="Arial"/>
          <w:sz w:val="24"/>
          <w:szCs w:val="24"/>
        </w:rPr>
      </w:pPr>
    </w:p>
    <w:tbl>
      <w:tblPr>
        <w:tblStyle w:val="a5"/>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2"/>
        <w:gridCol w:w="2070"/>
        <w:gridCol w:w="3746"/>
      </w:tblGrid>
      <w:tr w:rsidR="00ED30FD" w14:paraId="196A8FF6" w14:textId="77777777">
        <w:trPr>
          <w:cantSplit/>
          <w:tblHeader/>
        </w:trPr>
        <w:tc>
          <w:tcPr>
            <w:tcW w:w="828" w:type="dxa"/>
          </w:tcPr>
          <w:p w14:paraId="435976B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Код</w:t>
            </w:r>
          </w:p>
        </w:tc>
        <w:tc>
          <w:tcPr>
            <w:tcW w:w="1832" w:type="dxa"/>
          </w:tcPr>
          <w:p w14:paraId="5A2BFAF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Название компетенции</w:t>
            </w:r>
          </w:p>
        </w:tc>
        <w:tc>
          <w:tcPr>
            <w:tcW w:w="992" w:type="dxa"/>
          </w:tcPr>
          <w:p w14:paraId="644776D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Код(ы)</w:t>
            </w:r>
          </w:p>
        </w:tc>
        <w:tc>
          <w:tcPr>
            <w:tcW w:w="2070" w:type="dxa"/>
          </w:tcPr>
          <w:p w14:paraId="24A7479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Индикатор(ы)</w:t>
            </w:r>
          </w:p>
        </w:tc>
        <w:tc>
          <w:tcPr>
            <w:tcW w:w="3746" w:type="dxa"/>
          </w:tcPr>
          <w:p w14:paraId="4073114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Планируемые результаты обучения</w:t>
            </w:r>
          </w:p>
        </w:tc>
      </w:tr>
      <w:tr w:rsidR="00ED30FD" w14:paraId="0514E172" w14:textId="77777777">
        <w:trPr>
          <w:cantSplit/>
          <w:tblHeader/>
        </w:trPr>
        <w:tc>
          <w:tcPr>
            <w:tcW w:w="828" w:type="dxa"/>
          </w:tcPr>
          <w:p w14:paraId="2821889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ОПК-6</w:t>
            </w:r>
          </w:p>
        </w:tc>
        <w:tc>
          <w:tcPr>
            <w:tcW w:w="1832" w:type="dxa"/>
          </w:tcPr>
          <w:p w14:paraId="2980DEF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Способен выявлять специфику функционирования психики человека с учетом возраста, кризисов развития и факторов риска, его принадлежности к профессиональной, гендерной, этнической и другим социальным группам</w:t>
            </w:r>
          </w:p>
        </w:tc>
        <w:tc>
          <w:tcPr>
            <w:tcW w:w="992" w:type="dxa"/>
          </w:tcPr>
          <w:p w14:paraId="4FF7989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ОПК-6.2.</w:t>
            </w:r>
          </w:p>
          <w:p w14:paraId="68A54B97" w14:textId="77777777" w:rsidR="00ED30FD" w:rsidRDefault="00ED30FD">
            <w:pPr>
              <w:spacing w:line="240" w:lineRule="auto"/>
              <w:jc w:val="both"/>
              <w:rPr>
                <w:rFonts w:ascii="Arial" w:eastAsia="Arial" w:hAnsi="Arial" w:cs="Arial"/>
                <w:sz w:val="20"/>
                <w:szCs w:val="20"/>
              </w:rPr>
            </w:pPr>
          </w:p>
          <w:p w14:paraId="2851DA4A" w14:textId="77777777" w:rsidR="00ED30FD" w:rsidRDefault="00ED30FD">
            <w:pPr>
              <w:spacing w:line="240" w:lineRule="auto"/>
              <w:jc w:val="both"/>
              <w:rPr>
                <w:rFonts w:ascii="Arial" w:eastAsia="Arial" w:hAnsi="Arial" w:cs="Arial"/>
                <w:sz w:val="20"/>
                <w:szCs w:val="20"/>
              </w:rPr>
            </w:pPr>
          </w:p>
          <w:p w14:paraId="67301B14" w14:textId="77777777" w:rsidR="00ED30FD" w:rsidRDefault="00ED30FD">
            <w:pPr>
              <w:spacing w:line="240" w:lineRule="auto"/>
              <w:jc w:val="both"/>
              <w:rPr>
                <w:rFonts w:ascii="Arial" w:eastAsia="Arial" w:hAnsi="Arial" w:cs="Arial"/>
                <w:sz w:val="20"/>
                <w:szCs w:val="20"/>
              </w:rPr>
            </w:pPr>
          </w:p>
          <w:p w14:paraId="3B8BB212" w14:textId="77777777" w:rsidR="00ED30FD" w:rsidRDefault="00ED30FD">
            <w:pPr>
              <w:spacing w:line="240" w:lineRule="auto"/>
              <w:jc w:val="both"/>
              <w:rPr>
                <w:rFonts w:ascii="Arial" w:eastAsia="Arial" w:hAnsi="Arial" w:cs="Arial"/>
                <w:sz w:val="20"/>
                <w:szCs w:val="20"/>
              </w:rPr>
            </w:pPr>
          </w:p>
          <w:p w14:paraId="793B3447" w14:textId="77777777" w:rsidR="00ED30FD" w:rsidRDefault="00ED30FD">
            <w:pPr>
              <w:spacing w:line="240" w:lineRule="auto"/>
              <w:jc w:val="both"/>
              <w:rPr>
                <w:rFonts w:ascii="Arial" w:eastAsia="Arial" w:hAnsi="Arial" w:cs="Arial"/>
                <w:sz w:val="20"/>
                <w:szCs w:val="20"/>
              </w:rPr>
            </w:pPr>
          </w:p>
          <w:p w14:paraId="6F517C87" w14:textId="77777777" w:rsidR="00ED30FD" w:rsidRDefault="00ED30FD">
            <w:pPr>
              <w:spacing w:line="240" w:lineRule="auto"/>
              <w:jc w:val="both"/>
              <w:rPr>
                <w:rFonts w:ascii="Arial" w:eastAsia="Arial" w:hAnsi="Arial" w:cs="Arial"/>
                <w:sz w:val="20"/>
                <w:szCs w:val="20"/>
              </w:rPr>
            </w:pPr>
          </w:p>
          <w:p w14:paraId="2423473F" w14:textId="77777777" w:rsidR="00ED30FD" w:rsidRDefault="00ED30FD">
            <w:pPr>
              <w:spacing w:line="240" w:lineRule="auto"/>
              <w:jc w:val="both"/>
              <w:rPr>
                <w:rFonts w:ascii="Arial" w:eastAsia="Arial" w:hAnsi="Arial" w:cs="Arial"/>
                <w:sz w:val="20"/>
                <w:szCs w:val="20"/>
              </w:rPr>
            </w:pPr>
          </w:p>
          <w:p w14:paraId="78710DA1" w14:textId="77777777" w:rsidR="00ED30FD" w:rsidRDefault="00ED30FD">
            <w:pPr>
              <w:spacing w:line="240" w:lineRule="auto"/>
              <w:jc w:val="both"/>
              <w:rPr>
                <w:rFonts w:ascii="Arial" w:eastAsia="Arial" w:hAnsi="Arial" w:cs="Arial"/>
                <w:sz w:val="20"/>
                <w:szCs w:val="20"/>
              </w:rPr>
            </w:pPr>
          </w:p>
          <w:p w14:paraId="2424E036" w14:textId="77777777" w:rsidR="00ED30FD" w:rsidRDefault="00ED30FD">
            <w:pPr>
              <w:spacing w:line="240" w:lineRule="auto"/>
              <w:jc w:val="both"/>
              <w:rPr>
                <w:rFonts w:ascii="Arial" w:eastAsia="Arial" w:hAnsi="Arial" w:cs="Arial"/>
                <w:sz w:val="20"/>
                <w:szCs w:val="20"/>
              </w:rPr>
            </w:pPr>
          </w:p>
          <w:p w14:paraId="35BA41DF" w14:textId="77777777" w:rsidR="00ED30FD" w:rsidRDefault="00ED30FD">
            <w:pPr>
              <w:spacing w:line="240" w:lineRule="auto"/>
              <w:jc w:val="both"/>
              <w:rPr>
                <w:rFonts w:ascii="Arial" w:eastAsia="Arial" w:hAnsi="Arial" w:cs="Arial"/>
                <w:sz w:val="20"/>
                <w:szCs w:val="20"/>
              </w:rPr>
            </w:pPr>
          </w:p>
          <w:p w14:paraId="457DE213" w14:textId="77777777" w:rsidR="00ED30FD" w:rsidRDefault="00ED30FD">
            <w:pPr>
              <w:spacing w:line="240" w:lineRule="auto"/>
              <w:jc w:val="both"/>
              <w:rPr>
                <w:rFonts w:ascii="Arial" w:eastAsia="Arial" w:hAnsi="Arial" w:cs="Arial"/>
                <w:sz w:val="20"/>
                <w:szCs w:val="20"/>
              </w:rPr>
            </w:pPr>
          </w:p>
          <w:p w14:paraId="0956D97C" w14:textId="77777777" w:rsidR="00ED30FD" w:rsidRDefault="00ED30FD">
            <w:pPr>
              <w:spacing w:line="240" w:lineRule="auto"/>
              <w:jc w:val="both"/>
              <w:rPr>
                <w:rFonts w:ascii="Arial" w:eastAsia="Arial" w:hAnsi="Arial" w:cs="Arial"/>
                <w:sz w:val="20"/>
                <w:szCs w:val="20"/>
              </w:rPr>
            </w:pPr>
          </w:p>
          <w:p w14:paraId="63E210B5" w14:textId="77777777" w:rsidR="00ED30FD" w:rsidRDefault="00ED30FD">
            <w:pPr>
              <w:spacing w:line="240" w:lineRule="auto"/>
              <w:jc w:val="both"/>
              <w:rPr>
                <w:rFonts w:ascii="Arial" w:eastAsia="Arial" w:hAnsi="Arial" w:cs="Arial"/>
                <w:sz w:val="20"/>
                <w:szCs w:val="20"/>
              </w:rPr>
            </w:pPr>
          </w:p>
          <w:p w14:paraId="72A7E577" w14:textId="77777777" w:rsidR="00ED30FD" w:rsidRDefault="00ED30FD">
            <w:pPr>
              <w:spacing w:line="240" w:lineRule="auto"/>
              <w:jc w:val="both"/>
              <w:rPr>
                <w:rFonts w:ascii="Arial" w:eastAsia="Arial" w:hAnsi="Arial" w:cs="Arial"/>
                <w:sz w:val="20"/>
                <w:szCs w:val="20"/>
              </w:rPr>
            </w:pPr>
          </w:p>
          <w:p w14:paraId="2E1AEDC8" w14:textId="77777777" w:rsidR="00ED30FD" w:rsidRDefault="00ED30FD">
            <w:pPr>
              <w:spacing w:line="240" w:lineRule="auto"/>
              <w:jc w:val="both"/>
              <w:rPr>
                <w:rFonts w:ascii="Arial" w:eastAsia="Arial" w:hAnsi="Arial" w:cs="Arial"/>
                <w:sz w:val="20"/>
                <w:szCs w:val="20"/>
              </w:rPr>
            </w:pPr>
          </w:p>
          <w:p w14:paraId="5A20ECB1" w14:textId="77777777" w:rsidR="00ED30FD" w:rsidRDefault="00ED30FD">
            <w:pPr>
              <w:spacing w:line="240" w:lineRule="auto"/>
              <w:jc w:val="both"/>
              <w:rPr>
                <w:rFonts w:ascii="Arial" w:eastAsia="Arial" w:hAnsi="Arial" w:cs="Arial"/>
                <w:sz w:val="20"/>
                <w:szCs w:val="20"/>
              </w:rPr>
            </w:pPr>
          </w:p>
          <w:p w14:paraId="3C2536BD" w14:textId="77777777" w:rsidR="00ED30FD" w:rsidRDefault="00ED30FD">
            <w:pPr>
              <w:spacing w:line="240" w:lineRule="auto"/>
              <w:jc w:val="both"/>
              <w:rPr>
                <w:rFonts w:ascii="Arial" w:eastAsia="Arial" w:hAnsi="Arial" w:cs="Arial"/>
                <w:sz w:val="20"/>
                <w:szCs w:val="20"/>
              </w:rPr>
            </w:pPr>
          </w:p>
          <w:p w14:paraId="7AB1D4D6" w14:textId="77777777" w:rsidR="00ED30FD" w:rsidRDefault="00ED30FD">
            <w:pPr>
              <w:spacing w:line="240" w:lineRule="auto"/>
              <w:jc w:val="both"/>
              <w:rPr>
                <w:rFonts w:ascii="Arial" w:eastAsia="Arial" w:hAnsi="Arial" w:cs="Arial"/>
                <w:sz w:val="20"/>
                <w:szCs w:val="20"/>
              </w:rPr>
            </w:pPr>
          </w:p>
        </w:tc>
        <w:tc>
          <w:tcPr>
            <w:tcW w:w="2070" w:type="dxa"/>
          </w:tcPr>
          <w:p w14:paraId="133F105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Анализирует особенности поведения человека в составе различных социальных групп (профессиональных, этнических и др.) с учетом его возрастных, социально-психологических, гендерных и иных характеристик </w:t>
            </w:r>
          </w:p>
        </w:tc>
        <w:tc>
          <w:tcPr>
            <w:tcW w:w="3746" w:type="dxa"/>
          </w:tcPr>
          <w:p w14:paraId="75622048"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Знать:</w:t>
            </w:r>
            <w:r>
              <w:rPr>
                <w:rFonts w:ascii="Arial" w:eastAsia="Arial" w:hAnsi="Arial" w:cs="Arial"/>
                <w:sz w:val="20"/>
                <w:szCs w:val="20"/>
              </w:rPr>
              <w:t xml:space="preserve"> социально-психологические особенности различных социальных групп</w:t>
            </w:r>
          </w:p>
          <w:p w14:paraId="507D6C15" w14:textId="77777777" w:rsidR="00ED30FD" w:rsidRDefault="00ED30FD">
            <w:pPr>
              <w:spacing w:line="240" w:lineRule="auto"/>
              <w:jc w:val="both"/>
              <w:rPr>
                <w:rFonts w:ascii="Arial" w:eastAsia="Arial" w:hAnsi="Arial" w:cs="Arial"/>
                <w:sz w:val="20"/>
                <w:szCs w:val="20"/>
              </w:rPr>
            </w:pPr>
          </w:p>
          <w:p w14:paraId="76A83A44"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Уметь:</w:t>
            </w:r>
            <w:r>
              <w:rPr>
                <w:rFonts w:ascii="Arial" w:eastAsia="Arial" w:hAnsi="Arial" w:cs="Arial"/>
                <w:sz w:val="20"/>
                <w:szCs w:val="20"/>
              </w:rPr>
              <w:t xml:space="preserve">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w:t>
            </w:r>
          </w:p>
          <w:p w14:paraId="2ED03E56" w14:textId="77777777" w:rsidR="00ED30FD" w:rsidRDefault="00ED30FD">
            <w:pPr>
              <w:spacing w:line="240" w:lineRule="auto"/>
              <w:jc w:val="both"/>
              <w:rPr>
                <w:rFonts w:ascii="Arial" w:eastAsia="Arial" w:hAnsi="Arial" w:cs="Arial"/>
                <w:sz w:val="20"/>
                <w:szCs w:val="20"/>
              </w:rPr>
            </w:pPr>
          </w:p>
          <w:p w14:paraId="05F437FF"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Владеть:</w:t>
            </w:r>
            <w:r>
              <w:rPr>
                <w:rFonts w:ascii="Arial" w:eastAsia="Arial" w:hAnsi="Arial" w:cs="Arial"/>
                <w:sz w:val="20"/>
                <w:szCs w:val="20"/>
              </w:rPr>
              <w:t xml:space="preserve">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r>
    </w:tbl>
    <w:p w14:paraId="0D19818C" w14:textId="77777777" w:rsidR="00ED30FD" w:rsidRDefault="00ED30FD">
      <w:pPr>
        <w:spacing w:line="240" w:lineRule="auto"/>
        <w:jc w:val="both"/>
        <w:rPr>
          <w:sz w:val="2"/>
          <w:szCs w:val="2"/>
        </w:rPr>
      </w:pPr>
    </w:p>
    <w:p w14:paraId="268B9501" w14:textId="77777777" w:rsidR="00ED30FD" w:rsidRDefault="00FE3614">
      <w:pPr>
        <w:widowControl w:val="0"/>
        <w:spacing w:line="240" w:lineRule="auto"/>
        <w:ind w:left="36" w:right="48"/>
        <w:rPr>
          <w:rFonts w:ascii="Arial" w:eastAsia="Arial" w:hAnsi="Arial" w:cs="Arial"/>
          <w:color w:val="000000"/>
          <w:sz w:val="24"/>
          <w:szCs w:val="24"/>
        </w:rPr>
      </w:pPr>
      <w:r>
        <w:rPr>
          <w:rFonts w:ascii="Arial" w:eastAsia="Arial" w:hAnsi="Arial" w:cs="Arial"/>
          <w:b/>
          <w:color w:val="000000"/>
          <w:sz w:val="24"/>
          <w:szCs w:val="24"/>
        </w:rPr>
        <w:t xml:space="preserve">12. Объем дисциплины в зачетных единицах/часах </w:t>
      </w:r>
      <w:r>
        <w:rPr>
          <w:rFonts w:ascii="Arial" w:eastAsia="Arial" w:hAnsi="Arial" w:cs="Arial"/>
          <w:color w:val="000000"/>
          <w:sz w:val="24"/>
          <w:szCs w:val="24"/>
        </w:rPr>
        <w:t xml:space="preserve">(в соответствии с учебным планом) — </w:t>
      </w:r>
      <w:r w:rsidR="001E19C8">
        <w:rPr>
          <w:rFonts w:ascii="Arial" w:eastAsia="Arial" w:hAnsi="Arial" w:cs="Arial"/>
          <w:color w:val="000000"/>
          <w:sz w:val="24"/>
          <w:szCs w:val="24"/>
          <w:u w:val="single"/>
        </w:rPr>
        <w:t xml:space="preserve">5 </w:t>
      </w:r>
      <w:r>
        <w:rPr>
          <w:rFonts w:ascii="Arial" w:eastAsia="Arial" w:hAnsi="Arial" w:cs="Arial"/>
          <w:color w:val="000000"/>
          <w:sz w:val="24"/>
          <w:szCs w:val="24"/>
          <w:u w:val="single"/>
        </w:rPr>
        <w:t>ЗЕТ_/</w:t>
      </w:r>
      <w:r>
        <w:rPr>
          <w:rFonts w:ascii="Arial" w:eastAsia="Arial" w:hAnsi="Arial" w:cs="Arial"/>
          <w:color w:val="000000"/>
          <w:sz w:val="24"/>
          <w:szCs w:val="24"/>
        </w:rPr>
        <w:t>_</w:t>
      </w:r>
      <w:r>
        <w:rPr>
          <w:rFonts w:ascii="Arial" w:eastAsia="Arial" w:hAnsi="Arial" w:cs="Arial"/>
          <w:color w:val="000000"/>
          <w:sz w:val="24"/>
          <w:szCs w:val="24"/>
          <w:u w:val="single"/>
        </w:rPr>
        <w:t>1</w:t>
      </w:r>
      <w:r w:rsidR="001E19C8">
        <w:rPr>
          <w:rFonts w:ascii="Arial" w:eastAsia="Arial" w:hAnsi="Arial" w:cs="Arial"/>
          <w:color w:val="000000"/>
          <w:sz w:val="24"/>
          <w:szCs w:val="24"/>
          <w:u w:val="single"/>
        </w:rPr>
        <w:t>80</w:t>
      </w:r>
      <w:r>
        <w:rPr>
          <w:rFonts w:ascii="Arial" w:eastAsia="Arial" w:hAnsi="Arial" w:cs="Arial"/>
          <w:color w:val="000000"/>
          <w:sz w:val="24"/>
          <w:szCs w:val="24"/>
          <w:u w:val="single"/>
        </w:rPr>
        <w:t xml:space="preserve"> часа.</w:t>
      </w:r>
    </w:p>
    <w:p w14:paraId="53E0033B" w14:textId="77777777" w:rsidR="00ED30FD" w:rsidRDefault="00ED30FD">
      <w:pPr>
        <w:spacing w:after="36" w:line="240" w:lineRule="auto"/>
        <w:rPr>
          <w:rFonts w:ascii="Arial" w:eastAsia="Arial" w:hAnsi="Arial" w:cs="Arial"/>
          <w:sz w:val="24"/>
          <w:szCs w:val="24"/>
        </w:rPr>
      </w:pPr>
    </w:p>
    <w:p w14:paraId="53E8CD4B" w14:textId="77777777" w:rsidR="00ED30FD" w:rsidRDefault="00FE3614">
      <w:pPr>
        <w:widowControl w:val="0"/>
        <w:spacing w:line="240" w:lineRule="auto"/>
        <w:ind w:left="36" w:right="-20"/>
        <w:rPr>
          <w:rFonts w:ascii="Arial" w:eastAsia="Arial" w:hAnsi="Arial" w:cs="Arial"/>
          <w:color w:val="000000"/>
          <w:sz w:val="24"/>
          <w:szCs w:val="24"/>
        </w:rPr>
      </w:pPr>
      <w:r>
        <w:rPr>
          <w:rFonts w:ascii="Arial" w:eastAsia="Arial" w:hAnsi="Arial" w:cs="Arial"/>
          <w:b/>
          <w:color w:val="000000"/>
          <w:sz w:val="24"/>
          <w:szCs w:val="24"/>
        </w:rPr>
        <w:t xml:space="preserve">Форма промежуточной аттестации </w:t>
      </w:r>
      <w:r>
        <w:rPr>
          <w:rFonts w:ascii="Arial" w:eastAsia="Arial" w:hAnsi="Arial" w:cs="Arial"/>
          <w:color w:val="000000"/>
          <w:sz w:val="24"/>
          <w:szCs w:val="24"/>
        </w:rPr>
        <w:t>(зачет/экзамен) – экзамен.</w:t>
      </w:r>
    </w:p>
    <w:p w14:paraId="25188E70" w14:textId="77777777" w:rsidR="00ED30FD" w:rsidRDefault="00ED30FD">
      <w:pPr>
        <w:spacing w:after="37" w:line="240" w:lineRule="auto"/>
        <w:rPr>
          <w:rFonts w:ascii="Arial" w:eastAsia="Arial" w:hAnsi="Arial" w:cs="Arial"/>
          <w:sz w:val="24"/>
          <w:szCs w:val="24"/>
        </w:rPr>
      </w:pPr>
    </w:p>
    <w:p w14:paraId="3A1D3083" w14:textId="77777777" w:rsidR="00ED30FD" w:rsidRDefault="00FE3614">
      <w:pPr>
        <w:spacing w:line="240" w:lineRule="auto"/>
        <w:rPr>
          <w:rFonts w:ascii="Arial" w:eastAsia="Arial" w:hAnsi="Arial" w:cs="Arial"/>
          <w:sz w:val="24"/>
          <w:szCs w:val="24"/>
        </w:rPr>
      </w:pPr>
      <w:r>
        <w:rPr>
          <w:rFonts w:ascii="Arial" w:eastAsia="Arial" w:hAnsi="Arial" w:cs="Arial"/>
          <w:b/>
          <w:sz w:val="24"/>
          <w:szCs w:val="24"/>
        </w:rPr>
        <w:t>13. Трудоемкость по видам учебной работы:</w:t>
      </w:r>
    </w:p>
    <w:p w14:paraId="0CDAD28E" w14:textId="77777777" w:rsidR="00ED30FD" w:rsidRDefault="00ED30FD">
      <w:pPr>
        <w:spacing w:line="240" w:lineRule="auto"/>
        <w:rPr>
          <w:rFonts w:ascii="Arial" w:eastAsia="Arial" w:hAnsi="Arial" w:cs="Arial"/>
          <w:sz w:val="24"/>
          <w:szCs w:val="24"/>
        </w:rPr>
      </w:pPr>
    </w:p>
    <w:tbl>
      <w:tblPr>
        <w:tblStyle w:val="a6"/>
        <w:tblW w:w="9510"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4"/>
        <w:gridCol w:w="2673"/>
        <w:gridCol w:w="1135"/>
        <w:gridCol w:w="1621"/>
        <w:gridCol w:w="2497"/>
      </w:tblGrid>
      <w:tr w:rsidR="00ED30FD" w14:paraId="0B13C16F" w14:textId="77777777">
        <w:trPr>
          <w:cantSplit/>
          <w:trHeight w:val="219"/>
          <w:tblHeader/>
        </w:trPr>
        <w:tc>
          <w:tcPr>
            <w:tcW w:w="425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1CC5792"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Вид учебной работы</w:t>
            </w:r>
          </w:p>
        </w:tc>
        <w:tc>
          <w:tcPr>
            <w:tcW w:w="5253" w:type="dxa"/>
            <w:gridSpan w:val="3"/>
            <w:tcBorders>
              <w:top w:val="single" w:sz="8" w:space="0" w:color="000000"/>
              <w:left w:val="single" w:sz="8" w:space="0" w:color="000000"/>
              <w:bottom w:val="single" w:sz="8" w:space="0" w:color="000000"/>
              <w:right w:val="single" w:sz="8" w:space="0" w:color="000000"/>
            </w:tcBorders>
            <w:vAlign w:val="center"/>
          </w:tcPr>
          <w:p w14:paraId="5748488A"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Трудоемкость </w:t>
            </w:r>
          </w:p>
        </w:tc>
      </w:tr>
      <w:tr w:rsidR="00ED30FD" w14:paraId="4D219FB9" w14:textId="77777777">
        <w:trPr>
          <w:cantSplit/>
          <w:trHeight w:val="232"/>
          <w:tblHeader/>
        </w:trPr>
        <w:tc>
          <w:tcPr>
            <w:tcW w:w="4257" w:type="dxa"/>
            <w:gridSpan w:val="2"/>
            <w:vMerge/>
            <w:tcBorders>
              <w:top w:val="single" w:sz="8" w:space="0" w:color="000000"/>
              <w:left w:val="single" w:sz="8" w:space="0" w:color="000000"/>
              <w:bottom w:val="single" w:sz="8" w:space="0" w:color="000000"/>
              <w:right w:val="single" w:sz="8" w:space="0" w:color="000000"/>
            </w:tcBorders>
            <w:vAlign w:val="center"/>
          </w:tcPr>
          <w:p w14:paraId="0FF07700" w14:textId="77777777" w:rsidR="00ED30FD" w:rsidRDefault="00ED30FD">
            <w:pPr>
              <w:widowControl w:val="0"/>
              <w:spacing w:line="276" w:lineRule="auto"/>
              <w:rPr>
                <w:rFonts w:ascii="Arial" w:eastAsia="Arial" w:hAnsi="Arial" w:cs="Arial"/>
                <w:sz w:val="20"/>
                <w:szCs w:val="20"/>
              </w:rPr>
            </w:pPr>
          </w:p>
        </w:tc>
        <w:tc>
          <w:tcPr>
            <w:tcW w:w="1135" w:type="dxa"/>
            <w:vMerge w:val="restart"/>
            <w:tcBorders>
              <w:top w:val="single" w:sz="8" w:space="0" w:color="000000"/>
              <w:left w:val="single" w:sz="8" w:space="0" w:color="000000"/>
              <w:bottom w:val="single" w:sz="8" w:space="0" w:color="000000"/>
              <w:right w:val="single" w:sz="8" w:space="0" w:color="000000"/>
            </w:tcBorders>
          </w:tcPr>
          <w:p w14:paraId="1711ECE8" w14:textId="77777777" w:rsidR="00ED30FD" w:rsidRDefault="00ED30FD">
            <w:pPr>
              <w:widowControl w:val="0"/>
              <w:spacing w:line="240" w:lineRule="auto"/>
              <w:jc w:val="center"/>
              <w:rPr>
                <w:rFonts w:ascii="Arial" w:eastAsia="Arial" w:hAnsi="Arial" w:cs="Arial"/>
                <w:sz w:val="20"/>
                <w:szCs w:val="20"/>
              </w:rPr>
            </w:pPr>
          </w:p>
          <w:p w14:paraId="25BA32B6"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Всего</w:t>
            </w:r>
          </w:p>
        </w:tc>
        <w:tc>
          <w:tcPr>
            <w:tcW w:w="4118" w:type="dxa"/>
            <w:gridSpan w:val="2"/>
            <w:tcBorders>
              <w:top w:val="single" w:sz="8" w:space="0" w:color="000000"/>
              <w:left w:val="single" w:sz="8" w:space="0" w:color="000000"/>
              <w:bottom w:val="single" w:sz="8" w:space="0" w:color="000000"/>
              <w:right w:val="single" w:sz="8" w:space="0" w:color="000000"/>
            </w:tcBorders>
          </w:tcPr>
          <w:p w14:paraId="73382CF5" w14:textId="77777777" w:rsidR="00ED30FD" w:rsidRDefault="00FE3614">
            <w:pPr>
              <w:widowControl w:val="0"/>
              <w:spacing w:before="120" w:line="240" w:lineRule="auto"/>
              <w:jc w:val="center"/>
              <w:rPr>
                <w:rFonts w:ascii="Arial" w:eastAsia="Arial" w:hAnsi="Arial" w:cs="Arial"/>
                <w:sz w:val="20"/>
                <w:szCs w:val="20"/>
              </w:rPr>
            </w:pPr>
            <w:r>
              <w:rPr>
                <w:rFonts w:ascii="Arial" w:eastAsia="Arial" w:hAnsi="Arial" w:cs="Arial"/>
                <w:sz w:val="20"/>
                <w:szCs w:val="20"/>
              </w:rPr>
              <w:t>По семестрам</w:t>
            </w:r>
          </w:p>
        </w:tc>
      </w:tr>
      <w:tr w:rsidR="00ED30FD" w14:paraId="3394B32C" w14:textId="77777777">
        <w:trPr>
          <w:cantSplit/>
          <w:trHeight w:val="535"/>
          <w:tblHeader/>
        </w:trPr>
        <w:tc>
          <w:tcPr>
            <w:tcW w:w="4257" w:type="dxa"/>
            <w:gridSpan w:val="2"/>
            <w:vMerge/>
            <w:tcBorders>
              <w:top w:val="single" w:sz="8" w:space="0" w:color="000000"/>
              <w:left w:val="single" w:sz="8" w:space="0" w:color="000000"/>
              <w:bottom w:val="single" w:sz="8" w:space="0" w:color="000000"/>
              <w:right w:val="single" w:sz="8" w:space="0" w:color="000000"/>
            </w:tcBorders>
            <w:vAlign w:val="center"/>
          </w:tcPr>
          <w:p w14:paraId="1DF96BA1" w14:textId="77777777" w:rsidR="00ED30FD" w:rsidRDefault="00ED30FD">
            <w:pPr>
              <w:widowControl w:val="0"/>
              <w:spacing w:line="276" w:lineRule="auto"/>
              <w:rPr>
                <w:rFonts w:ascii="Arial" w:eastAsia="Arial" w:hAnsi="Arial" w:cs="Arial"/>
                <w:sz w:val="20"/>
                <w:szCs w:val="20"/>
              </w:rPr>
            </w:pPr>
          </w:p>
        </w:tc>
        <w:tc>
          <w:tcPr>
            <w:tcW w:w="1135" w:type="dxa"/>
            <w:vMerge/>
            <w:tcBorders>
              <w:top w:val="single" w:sz="8" w:space="0" w:color="000000"/>
              <w:left w:val="single" w:sz="8" w:space="0" w:color="000000"/>
              <w:bottom w:val="single" w:sz="8" w:space="0" w:color="000000"/>
              <w:right w:val="single" w:sz="8" w:space="0" w:color="000000"/>
            </w:tcBorders>
          </w:tcPr>
          <w:p w14:paraId="04A2B6CA" w14:textId="77777777" w:rsidR="00ED30FD" w:rsidRDefault="00ED30FD">
            <w:pPr>
              <w:widowControl w:val="0"/>
              <w:spacing w:line="276" w:lineRule="auto"/>
              <w:rPr>
                <w:rFonts w:ascii="Arial" w:eastAsia="Arial" w:hAnsi="Arial" w:cs="Arial"/>
                <w:sz w:val="20"/>
                <w:szCs w:val="20"/>
              </w:rPr>
            </w:pPr>
          </w:p>
        </w:tc>
        <w:tc>
          <w:tcPr>
            <w:tcW w:w="1621" w:type="dxa"/>
            <w:tcBorders>
              <w:top w:val="single" w:sz="8" w:space="0" w:color="000000"/>
              <w:left w:val="single" w:sz="8" w:space="0" w:color="000000"/>
              <w:bottom w:val="single" w:sz="8" w:space="0" w:color="000000"/>
              <w:right w:val="single" w:sz="8" w:space="0" w:color="000000"/>
            </w:tcBorders>
          </w:tcPr>
          <w:p w14:paraId="714B18CE" w14:textId="77777777" w:rsidR="00ED30FD" w:rsidRDefault="00ED30FD">
            <w:pPr>
              <w:widowControl w:val="0"/>
              <w:spacing w:line="240" w:lineRule="auto"/>
              <w:jc w:val="center"/>
              <w:rPr>
                <w:rFonts w:ascii="Arial" w:eastAsia="Arial" w:hAnsi="Arial" w:cs="Arial"/>
                <w:sz w:val="20"/>
                <w:szCs w:val="20"/>
              </w:rPr>
            </w:pPr>
          </w:p>
          <w:p w14:paraId="6903843B"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4 семестр</w:t>
            </w:r>
          </w:p>
        </w:tc>
        <w:tc>
          <w:tcPr>
            <w:tcW w:w="2497" w:type="dxa"/>
            <w:tcBorders>
              <w:top w:val="single" w:sz="8" w:space="0" w:color="000000"/>
              <w:left w:val="single" w:sz="8" w:space="0" w:color="000000"/>
              <w:bottom w:val="single" w:sz="8" w:space="0" w:color="000000"/>
              <w:right w:val="single" w:sz="8" w:space="0" w:color="000000"/>
            </w:tcBorders>
          </w:tcPr>
          <w:p w14:paraId="46F4ACC4" w14:textId="77777777" w:rsidR="00ED30FD" w:rsidRDefault="00ED30FD">
            <w:pPr>
              <w:widowControl w:val="0"/>
              <w:spacing w:line="240" w:lineRule="auto"/>
              <w:jc w:val="center"/>
              <w:rPr>
                <w:rFonts w:ascii="Arial" w:eastAsia="Arial" w:hAnsi="Arial" w:cs="Arial"/>
                <w:sz w:val="20"/>
                <w:szCs w:val="20"/>
              </w:rPr>
            </w:pPr>
          </w:p>
        </w:tc>
      </w:tr>
      <w:tr w:rsidR="00ED30FD" w14:paraId="19791BAE" w14:textId="77777777">
        <w:trPr>
          <w:cantSplit/>
          <w:trHeight w:val="30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6AAA5BE6"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Аудиторная работа</w:t>
            </w:r>
          </w:p>
        </w:tc>
        <w:tc>
          <w:tcPr>
            <w:tcW w:w="1135" w:type="dxa"/>
            <w:tcBorders>
              <w:top w:val="single" w:sz="8" w:space="0" w:color="000000"/>
              <w:left w:val="single" w:sz="8" w:space="0" w:color="000000"/>
              <w:bottom w:val="single" w:sz="8" w:space="0" w:color="000000"/>
              <w:right w:val="single" w:sz="8" w:space="0" w:color="000000"/>
            </w:tcBorders>
          </w:tcPr>
          <w:p w14:paraId="24947A3F"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84</w:t>
            </w:r>
          </w:p>
        </w:tc>
        <w:tc>
          <w:tcPr>
            <w:tcW w:w="1621" w:type="dxa"/>
            <w:tcBorders>
              <w:top w:val="single" w:sz="8" w:space="0" w:color="000000"/>
              <w:left w:val="single" w:sz="8" w:space="0" w:color="000000"/>
              <w:bottom w:val="single" w:sz="8" w:space="0" w:color="000000"/>
              <w:right w:val="single" w:sz="8" w:space="0" w:color="000000"/>
            </w:tcBorders>
          </w:tcPr>
          <w:p w14:paraId="6F2287BE"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84</w:t>
            </w:r>
          </w:p>
        </w:tc>
        <w:tc>
          <w:tcPr>
            <w:tcW w:w="2497" w:type="dxa"/>
            <w:tcBorders>
              <w:top w:val="single" w:sz="8" w:space="0" w:color="000000"/>
              <w:left w:val="single" w:sz="8" w:space="0" w:color="000000"/>
              <w:bottom w:val="single" w:sz="8" w:space="0" w:color="000000"/>
              <w:right w:val="single" w:sz="8" w:space="0" w:color="000000"/>
            </w:tcBorders>
          </w:tcPr>
          <w:p w14:paraId="1ABE8175" w14:textId="77777777" w:rsidR="00ED30FD" w:rsidRDefault="00ED30FD">
            <w:pPr>
              <w:widowControl w:val="0"/>
              <w:spacing w:line="240" w:lineRule="auto"/>
              <w:ind w:right="175"/>
              <w:rPr>
                <w:rFonts w:ascii="Arial" w:eastAsia="Arial" w:hAnsi="Arial" w:cs="Arial"/>
                <w:sz w:val="20"/>
                <w:szCs w:val="20"/>
              </w:rPr>
            </w:pPr>
          </w:p>
        </w:tc>
      </w:tr>
      <w:tr w:rsidR="00ED30FD" w14:paraId="5A446E51" w14:textId="77777777">
        <w:trPr>
          <w:cantSplit/>
          <w:trHeight w:val="292"/>
          <w:tblHeader/>
        </w:trPr>
        <w:tc>
          <w:tcPr>
            <w:tcW w:w="1584" w:type="dxa"/>
            <w:vMerge w:val="restart"/>
            <w:tcBorders>
              <w:top w:val="single" w:sz="8" w:space="0" w:color="000000"/>
              <w:left w:val="single" w:sz="8" w:space="0" w:color="000000"/>
              <w:bottom w:val="single" w:sz="8" w:space="0" w:color="000000"/>
              <w:right w:val="single" w:sz="8" w:space="0" w:color="000000"/>
            </w:tcBorders>
            <w:vAlign w:val="center"/>
          </w:tcPr>
          <w:p w14:paraId="5627A233" w14:textId="77777777" w:rsidR="00ED30FD" w:rsidRDefault="00FE3614">
            <w:pPr>
              <w:widowControl w:val="0"/>
              <w:spacing w:line="240" w:lineRule="auto"/>
              <w:ind w:firstLine="177"/>
              <w:rPr>
                <w:rFonts w:ascii="Arial" w:eastAsia="Arial" w:hAnsi="Arial" w:cs="Arial"/>
                <w:sz w:val="20"/>
                <w:szCs w:val="20"/>
              </w:rPr>
            </w:pPr>
            <w:r>
              <w:rPr>
                <w:rFonts w:ascii="Arial" w:eastAsia="Arial" w:hAnsi="Arial" w:cs="Arial"/>
                <w:sz w:val="20"/>
                <w:szCs w:val="20"/>
              </w:rPr>
              <w:t>в том числе:</w:t>
            </w:r>
          </w:p>
        </w:tc>
        <w:tc>
          <w:tcPr>
            <w:tcW w:w="2673" w:type="dxa"/>
            <w:tcBorders>
              <w:top w:val="single" w:sz="8" w:space="0" w:color="000000"/>
              <w:left w:val="single" w:sz="8" w:space="0" w:color="000000"/>
              <w:bottom w:val="single" w:sz="8" w:space="0" w:color="000000"/>
              <w:right w:val="single" w:sz="8" w:space="0" w:color="000000"/>
            </w:tcBorders>
            <w:vAlign w:val="center"/>
          </w:tcPr>
          <w:p w14:paraId="49865D03" w14:textId="77777777" w:rsidR="00ED30FD" w:rsidRDefault="00FE3614">
            <w:pPr>
              <w:widowControl w:val="0"/>
              <w:spacing w:line="240" w:lineRule="auto"/>
              <w:rPr>
                <w:rFonts w:ascii="Arial" w:eastAsia="Arial" w:hAnsi="Arial" w:cs="Arial"/>
                <w:sz w:val="20"/>
                <w:szCs w:val="20"/>
              </w:rPr>
            </w:pPr>
            <w:r>
              <w:rPr>
                <w:rFonts w:ascii="Arial" w:eastAsia="Arial" w:hAnsi="Arial" w:cs="Arial"/>
                <w:sz w:val="20"/>
                <w:szCs w:val="20"/>
              </w:rPr>
              <w:t>лекции</w:t>
            </w:r>
          </w:p>
        </w:tc>
        <w:tc>
          <w:tcPr>
            <w:tcW w:w="1135" w:type="dxa"/>
            <w:tcBorders>
              <w:top w:val="single" w:sz="8" w:space="0" w:color="000000"/>
              <w:left w:val="single" w:sz="8" w:space="0" w:color="000000"/>
              <w:bottom w:val="single" w:sz="8" w:space="0" w:color="000000"/>
              <w:right w:val="single" w:sz="8" w:space="0" w:color="000000"/>
            </w:tcBorders>
          </w:tcPr>
          <w:p w14:paraId="42AB17CD"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34</w:t>
            </w:r>
          </w:p>
        </w:tc>
        <w:tc>
          <w:tcPr>
            <w:tcW w:w="1621" w:type="dxa"/>
            <w:tcBorders>
              <w:top w:val="single" w:sz="8" w:space="0" w:color="000000"/>
              <w:left w:val="single" w:sz="8" w:space="0" w:color="000000"/>
              <w:bottom w:val="single" w:sz="8" w:space="0" w:color="000000"/>
              <w:right w:val="single" w:sz="8" w:space="0" w:color="000000"/>
            </w:tcBorders>
          </w:tcPr>
          <w:p w14:paraId="38BCF9E7"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34</w:t>
            </w:r>
          </w:p>
        </w:tc>
        <w:tc>
          <w:tcPr>
            <w:tcW w:w="2497" w:type="dxa"/>
            <w:tcBorders>
              <w:top w:val="single" w:sz="8" w:space="0" w:color="000000"/>
              <w:left w:val="single" w:sz="8" w:space="0" w:color="000000"/>
              <w:bottom w:val="single" w:sz="8" w:space="0" w:color="000000"/>
              <w:right w:val="single" w:sz="8" w:space="0" w:color="000000"/>
            </w:tcBorders>
          </w:tcPr>
          <w:p w14:paraId="44CBD202" w14:textId="77777777" w:rsidR="00ED30FD" w:rsidRDefault="00ED30FD">
            <w:pPr>
              <w:widowControl w:val="0"/>
              <w:spacing w:line="240" w:lineRule="auto"/>
              <w:rPr>
                <w:rFonts w:ascii="Arial" w:eastAsia="Arial" w:hAnsi="Arial" w:cs="Arial"/>
                <w:sz w:val="20"/>
                <w:szCs w:val="20"/>
              </w:rPr>
            </w:pPr>
          </w:p>
        </w:tc>
      </w:tr>
      <w:tr w:rsidR="00ED30FD" w14:paraId="32DE51C6" w14:textId="77777777">
        <w:trPr>
          <w:cantSplit/>
          <w:trHeight w:val="253"/>
          <w:tblHeader/>
        </w:trPr>
        <w:tc>
          <w:tcPr>
            <w:tcW w:w="1584" w:type="dxa"/>
            <w:vMerge/>
            <w:tcBorders>
              <w:top w:val="single" w:sz="8" w:space="0" w:color="000000"/>
              <w:left w:val="single" w:sz="8" w:space="0" w:color="000000"/>
              <w:bottom w:val="single" w:sz="8" w:space="0" w:color="000000"/>
              <w:right w:val="single" w:sz="8" w:space="0" w:color="000000"/>
            </w:tcBorders>
            <w:vAlign w:val="center"/>
          </w:tcPr>
          <w:p w14:paraId="0E49003B" w14:textId="77777777" w:rsidR="00ED30FD" w:rsidRDefault="00ED30FD">
            <w:pPr>
              <w:widowControl w:val="0"/>
              <w:spacing w:line="276" w:lineRule="auto"/>
              <w:rPr>
                <w:rFonts w:ascii="Arial" w:eastAsia="Arial" w:hAnsi="Arial" w:cs="Arial"/>
                <w:sz w:val="20"/>
                <w:szCs w:val="20"/>
              </w:rPr>
            </w:pPr>
          </w:p>
        </w:tc>
        <w:tc>
          <w:tcPr>
            <w:tcW w:w="2673" w:type="dxa"/>
            <w:tcBorders>
              <w:top w:val="single" w:sz="8" w:space="0" w:color="000000"/>
              <w:left w:val="single" w:sz="8" w:space="0" w:color="000000"/>
              <w:bottom w:val="single" w:sz="8" w:space="0" w:color="000000"/>
              <w:right w:val="single" w:sz="8" w:space="0" w:color="000000"/>
            </w:tcBorders>
            <w:vAlign w:val="center"/>
          </w:tcPr>
          <w:p w14:paraId="219A9301"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практические</w:t>
            </w:r>
          </w:p>
        </w:tc>
        <w:tc>
          <w:tcPr>
            <w:tcW w:w="1135" w:type="dxa"/>
            <w:tcBorders>
              <w:top w:val="single" w:sz="8" w:space="0" w:color="000000"/>
              <w:left w:val="single" w:sz="8" w:space="0" w:color="000000"/>
              <w:bottom w:val="single" w:sz="8" w:space="0" w:color="000000"/>
              <w:right w:val="single" w:sz="8" w:space="0" w:color="000000"/>
            </w:tcBorders>
          </w:tcPr>
          <w:p w14:paraId="42065059"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50</w:t>
            </w:r>
          </w:p>
        </w:tc>
        <w:tc>
          <w:tcPr>
            <w:tcW w:w="1621" w:type="dxa"/>
            <w:tcBorders>
              <w:top w:val="single" w:sz="8" w:space="0" w:color="000000"/>
              <w:left w:val="single" w:sz="8" w:space="0" w:color="000000"/>
              <w:bottom w:val="single" w:sz="8" w:space="0" w:color="000000"/>
              <w:right w:val="single" w:sz="8" w:space="0" w:color="000000"/>
            </w:tcBorders>
          </w:tcPr>
          <w:p w14:paraId="07454F03"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50</w:t>
            </w:r>
          </w:p>
        </w:tc>
        <w:tc>
          <w:tcPr>
            <w:tcW w:w="2497" w:type="dxa"/>
            <w:tcBorders>
              <w:top w:val="single" w:sz="8" w:space="0" w:color="000000"/>
              <w:left w:val="single" w:sz="8" w:space="0" w:color="000000"/>
              <w:bottom w:val="single" w:sz="8" w:space="0" w:color="000000"/>
              <w:right w:val="single" w:sz="8" w:space="0" w:color="000000"/>
            </w:tcBorders>
          </w:tcPr>
          <w:p w14:paraId="08F4D00E" w14:textId="77777777" w:rsidR="00ED30FD" w:rsidRDefault="00ED30FD">
            <w:pPr>
              <w:widowControl w:val="0"/>
              <w:spacing w:line="240" w:lineRule="auto"/>
              <w:ind w:right="175"/>
              <w:rPr>
                <w:rFonts w:ascii="Arial" w:eastAsia="Arial" w:hAnsi="Arial" w:cs="Arial"/>
                <w:sz w:val="20"/>
                <w:szCs w:val="20"/>
              </w:rPr>
            </w:pPr>
          </w:p>
        </w:tc>
      </w:tr>
      <w:tr w:rsidR="00ED30FD" w14:paraId="69E2FC10" w14:textId="77777777">
        <w:trPr>
          <w:cantSplit/>
          <w:trHeight w:val="180"/>
          <w:tblHeader/>
        </w:trPr>
        <w:tc>
          <w:tcPr>
            <w:tcW w:w="1584" w:type="dxa"/>
            <w:vMerge/>
            <w:tcBorders>
              <w:top w:val="single" w:sz="8" w:space="0" w:color="000000"/>
              <w:left w:val="single" w:sz="8" w:space="0" w:color="000000"/>
              <w:bottom w:val="single" w:sz="8" w:space="0" w:color="000000"/>
              <w:right w:val="single" w:sz="8" w:space="0" w:color="000000"/>
            </w:tcBorders>
            <w:vAlign w:val="center"/>
          </w:tcPr>
          <w:p w14:paraId="15F3E49C" w14:textId="77777777" w:rsidR="00ED30FD" w:rsidRDefault="00ED30FD">
            <w:pPr>
              <w:widowControl w:val="0"/>
              <w:spacing w:line="276" w:lineRule="auto"/>
              <w:rPr>
                <w:rFonts w:ascii="Arial" w:eastAsia="Arial" w:hAnsi="Arial" w:cs="Arial"/>
                <w:sz w:val="20"/>
                <w:szCs w:val="20"/>
              </w:rPr>
            </w:pPr>
          </w:p>
        </w:tc>
        <w:tc>
          <w:tcPr>
            <w:tcW w:w="2673" w:type="dxa"/>
            <w:tcBorders>
              <w:top w:val="single" w:sz="8" w:space="0" w:color="000000"/>
              <w:left w:val="single" w:sz="8" w:space="0" w:color="000000"/>
              <w:bottom w:val="single" w:sz="8" w:space="0" w:color="000000"/>
              <w:right w:val="single" w:sz="8" w:space="0" w:color="000000"/>
            </w:tcBorders>
            <w:vAlign w:val="center"/>
          </w:tcPr>
          <w:p w14:paraId="4895F9AE"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лабораторные</w:t>
            </w:r>
          </w:p>
        </w:tc>
        <w:tc>
          <w:tcPr>
            <w:tcW w:w="1135" w:type="dxa"/>
            <w:tcBorders>
              <w:top w:val="single" w:sz="8" w:space="0" w:color="000000"/>
              <w:left w:val="single" w:sz="8" w:space="0" w:color="000000"/>
              <w:bottom w:val="single" w:sz="8" w:space="0" w:color="000000"/>
              <w:right w:val="single" w:sz="8" w:space="0" w:color="000000"/>
            </w:tcBorders>
          </w:tcPr>
          <w:p w14:paraId="3C986D37"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0</w:t>
            </w:r>
          </w:p>
        </w:tc>
        <w:tc>
          <w:tcPr>
            <w:tcW w:w="1621" w:type="dxa"/>
            <w:tcBorders>
              <w:top w:val="single" w:sz="8" w:space="0" w:color="000000"/>
              <w:left w:val="single" w:sz="8" w:space="0" w:color="000000"/>
              <w:bottom w:val="single" w:sz="8" w:space="0" w:color="000000"/>
              <w:right w:val="single" w:sz="8" w:space="0" w:color="000000"/>
            </w:tcBorders>
          </w:tcPr>
          <w:p w14:paraId="3EA2AB20"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0</w:t>
            </w:r>
          </w:p>
        </w:tc>
        <w:tc>
          <w:tcPr>
            <w:tcW w:w="2497" w:type="dxa"/>
            <w:tcBorders>
              <w:top w:val="single" w:sz="8" w:space="0" w:color="000000"/>
              <w:left w:val="single" w:sz="8" w:space="0" w:color="000000"/>
              <w:bottom w:val="single" w:sz="8" w:space="0" w:color="000000"/>
              <w:right w:val="single" w:sz="8" w:space="0" w:color="000000"/>
            </w:tcBorders>
          </w:tcPr>
          <w:p w14:paraId="018BC3CB" w14:textId="77777777" w:rsidR="00ED30FD" w:rsidRDefault="00ED30FD">
            <w:pPr>
              <w:widowControl w:val="0"/>
              <w:spacing w:line="240" w:lineRule="auto"/>
              <w:ind w:right="175"/>
              <w:rPr>
                <w:rFonts w:ascii="Arial" w:eastAsia="Arial" w:hAnsi="Arial" w:cs="Arial"/>
                <w:sz w:val="20"/>
                <w:szCs w:val="20"/>
              </w:rPr>
            </w:pPr>
          </w:p>
        </w:tc>
      </w:tr>
      <w:tr w:rsidR="00ED30FD" w14:paraId="6CD0F55E"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43ECF04B"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 xml:space="preserve">Самостоятельная работа </w:t>
            </w:r>
          </w:p>
        </w:tc>
        <w:tc>
          <w:tcPr>
            <w:tcW w:w="1135" w:type="dxa"/>
            <w:tcBorders>
              <w:top w:val="single" w:sz="8" w:space="0" w:color="000000"/>
              <w:left w:val="single" w:sz="8" w:space="0" w:color="000000"/>
              <w:bottom w:val="single" w:sz="8" w:space="0" w:color="000000"/>
              <w:right w:val="single" w:sz="8" w:space="0" w:color="000000"/>
            </w:tcBorders>
          </w:tcPr>
          <w:p w14:paraId="73CB4390"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60</w:t>
            </w:r>
          </w:p>
        </w:tc>
        <w:tc>
          <w:tcPr>
            <w:tcW w:w="1621" w:type="dxa"/>
            <w:tcBorders>
              <w:top w:val="single" w:sz="8" w:space="0" w:color="000000"/>
              <w:left w:val="single" w:sz="8" w:space="0" w:color="000000"/>
              <w:bottom w:val="single" w:sz="8" w:space="0" w:color="000000"/>
              <w:right w:val="single" w:sz="8" w:space="0" w:color="000000"/>
            </w:tcBorders>
          </w:tcPr>
          <w:p w14:paraId="57EBCEBE"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60</w:t>
            </w:r>
          </w:p>
        </w:tc>
        <w:tc>
          <w:tcPr>
            <w:tcW w:w="2497" w:type="dxa"/>
            <w:tcBorders>
              <w:top w:val="single" w:sz="8" w:space="0" w:color="000000"/>
              <w:left w:val="single" w:sz="8" w:space="0" w:color="000000"/>
              <w:bottom w:val="single" w:sz="8" w:space="0" w:color="000000"/>
              <w:right w:val="single" w:sz="8" w:space="0" w:color="000000"/>
            </w:tcBorders>
          </w:tcPr>
          <w:p w14:paraId="0C672A5D" w14:textId="77777777" w:rsidR="00ED30FD" w:rsidRDefault="00ED30FD">
            <w:pPr>
              <w:widowControl w:val="0"/>
              <w:spacing w:line="240" w:lineRule="auto"/>
              <w:ind w:right="175"/>
              <w:rPr>
                <w:rFonts w:ascii="Arial" w:eastAsia="Arial" w:hAnsi="Arial" w:cs="Arial"/>
                <w:sz w:val="20"/>
                <w:szCs w:val="20"/>
              </w:rPr>
            </w:pPr>
          </w:p>
        </w:tc>
      </w:tr>
      <w:tr w:rsidR="00ED30FD" w14:paraId="2AD5E91F"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27621135"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в том числе: курсовая работа</w:t>
            </w:r>
          </w:p>
        </w:tc>
        <w:tc>
          <w:tcPr>
            <w:tcW w:w="1135" w:type="dxa"/>
            <w:tcBorders>
              <w:top w:val="single" w:sz="8" w:space="0" w:color="000000"/>
              <w:left w:val="single" w:sz="8" w:space="0" w:color="000000"/>
              <w:bottom w:val="single" w:sz="8" w:space="0" w:color="000000"/>
              <w:right w:val="single" w:sz="8" w:space="0" w:color="000000"/>
            </w:tcBorders>
          </w:tcPr>
          <w:p w14:paraId="783AF40B" w14:textId="39340EA2" w:rsidR="00ED30FD" w:rsidRDefault="00771297">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1621" w:type="dxa"/>
            <w:tcBorders>
              <w:top w:val="single" w:sz="8" w:space="0" w:color="000000"/>
              <w:left w:val="single" w:sz="8" w:space="0" w:color="000000"/>
              <w:bottom w:val="single" w:sz="8" w:space="0" w:color="000000"/>
              <w:right w:val="single" w:sz="8" w:space="0" w:color="000000"/>
            </w:tcBorders>
          </w:tcPr>
          <w:p w14:paraId="08B14961" w14:textId="3EEEF2FA" w:rsidR="00ED30FD" w:rsidRDefault="00771297">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2497" w:type="dxa"/>
            <w:tcBorders>
              <w:top w:val="single" w:sz="8" w:space="0" w:color="000000"/>
              <w:left w:val="single" w:sz="8" w:space="0" w:color="000000"/>
              <w:bottom w:val="single" w:sz="8" w:space="0" w:color="000000"/>
              <w:right w:val="single" w:sz="8" w:space="0" w:color="000000"/>
            </w:tcBorders>
          </w:tcPr>
          <w:p w14:paraId="1458B9A0" w14:textId="77777777" w:rsidR="00ED30FD" w:rsidRDefault="00ED30FD">
            <w:pPr>
              <w:widowControl w:val="0"/>
              <w:spacing w:line="240" w:lineRule="auto"/>
              <w:ind w:right="175"/>
              <w:rPr>
                <w:rFonts w:ascii="Arial" w:eastAsia="Arial" w:hAnsi="Arial" w:cs="Arial"/>
                <w:sz w:val="20"/>
                <w:szCs w:val="20"/>
              </w:rPr>
            </w:pPr>
          </w:p>
        </w:tc>
      </w:tr>
      <w:tr w:rsidR="00ED30FD" w14:paraId="572900C3"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6B5D145D" w14:textId="77777777" w:rsidR="00ED30FD" w:rsidRDefault="00FE3614">
            <w:pPr>
              <w:widowControl w:val="0"/>
              <w:spacing w:line="240" w:lineRule="auto"/>
              <w:rPr>
                <w:rFonts w:ascii="Arial" w:eastAsia="Arial" w:hAnsi="Arial" w:cs="Arial"/>
                <w:sz w:val="20"/>
                <w:szCs w:val="20"/>
              </w:rPr>
            </w:pPr>
            <w:r>
              <w:rPr>
                <w:rFonts w:ascii="Arial" w:eastAsia="Arial" w:hAnsi="Arial" w:cs="Arial"/>
                <w:sz w:val="20"/>
                <w:szCs w:val="20"/>
              </w:rPr>
              <w:t>Форма промежуточной аттестации</w:t>
            </w:r>
          </w:p>
          <w:p w14:paraId="6CE32646"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i/>
                <w:sz w:val="20"/>
                <w:szCs w:val="20"/>
              </w:rPr>
              <w:t>(экзамен  – 36 час.)</w:t>
            </w:r>
          </w:p>
        </w:tc>
        <w:tc>
          <w:tcPr>
            <w:tcW w:w="1135" w:type="dxa"/>
            <w:tcBorders>
              <w:top w:val="single" w:sz="8" w:space="0" w:color="000000"/>
              <w:left w:val="single" w:sz="8" w:space="0" w:color="000000"/>
              <w:bottom w:val="single" w:sz="8" w:space="0" w:color="000000"/>
              <w:right w:val="single" w:sz="8" w:space="0" w:color="000000"/>
            </w:tcBorders>
          </w:tcPr>
          <w:p w14:paraId="61403A3F"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1621" w:type="dxa"/>
            <w:tcBorders>
              <w:top w:val="single" w:sz="8" w:space="0" w:color="000000"/>
              <w:left w:val="single" w:sz="8" w:space="0" w:color="000000"/>
              <w:bottom w:val="single" w:sz="8" w:space="0" w:color="000000"/>
              <w:right w:val="single" w:sz="8" w:space="0" w:color="000000"/>
            </w:tcBorders>
          </w:tcPr>
          <w:p w14:paraId="78077599"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2497" w:type="dxa"/>
            <w:tcBorders>
              <w:top w:val="single" w:sz="8" w:space="0" w:color="000000"/>
              <w:left w:val="single" w:sz="8" w:space="0" w:color="000000"/>
              <w:bottom w:val="single" w:sz="8" w:space="0" w:color="000000"/>
              <w:right w:val="single" w:sz="8" w:space="0" w:color="000000"/>
            </w:tcBorders>
          </w:tcPr>
          <w:p w14:paraId="5137724E" w14:textId="77777777" w:rsidR="00ED30FD" w:rsidRDefault="00ED30FD">
            <w:pPr>
              <w:widowControl w:val="0"/>
              <w:spacing w:line="240" w:lineRule="auto"/>
              <w:ind w:right="175"/>
              <w:rPr>
                <w:rFonts w:ascii="Arial" w:eastAsia="Arial" w:hAnsi="Arial" w:cs="Arial"/>
                <w:sz w:val="20"/>
                <w:szCs w:val="20"/>
              </w:rPr>
            </w:pPr>
          </w:p>
        </w:tc>
      </w:tr>
      <w:tr w:rsidR="00ED30FD" w14:paraId="0848F6F3"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5B0F1E4B"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Итого:</w:t>
            </w:r>
          </w:p>
        </w:tc>
        <w:tc>
          <w:tcPr>
            <w:tcW w:w="1135" w:type="dxa"/>
            <w:tcBorders>
              <w:top w:val="single" w:sz="8" w:space="0" w:color="000000"/>
              <w:left w:val="single" w:sz="8" w:space="0" w:color="000000"/>
              <w:bottom w:val="single" w:sz="8" w:space="0" w:color="000000"/>
              <w:right w:val="single" w:sz="8" w:space="0" w:color="000000"/>
            </w:tcBorders>
          </w:tcPr>
          <w:p w14:paraId="6E09FAD6"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180</w:t>
            </w:r>
          </w:p>
        </w:tc>
        <w:tc>
          <w:tcPr>
            <w:tcW w:w="1621" w:type="dxa"/>
            <w:tcBorders>
              <w:top w:val="single" w:sz="8" w:space="0" w:color="000000"/>
              <w:left w:val="single" w:sz="8" w:space="0" w:color="000000"/>
              <w:bottom w:val="single" w:sz="8" w:space="0" w:color="000000"/>
              <w:right w:val="single" w:sz="8" w:space="0" w:color="000000"/>
            </w:tcBorders>
          </w:tcPr>
          <w:p w14:paraId="0FE8CA8C"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180</w:t>
            </w:r>
          </w:p>
        </w:tc>
        <w:tc>
          <w:tcPr>
            <w:tcW w:w="2497" w:type="dxa"/>
            <w:tcBorders>
              <w:top w:val="single" w:sz="8" w:space="0" w:color="000000"/>
              <w:left w:val="single" w:sz="8" w:space="0" w:color="000000"/>
              <w:bottom w:val="single" w:sz="8" w:space="0" w:color="000000"/>
              <w:right w:val="single" w:sz="8" w:space="0" w:color="000000"/>
            </w:tcBorders>
          </w:tcPr>
          <w:p w14:paraId="70AF186D" w14:textId="77777777" w:rsidR="00ED30FD" w:rsidRDefault="00ED30FD">
            <w:pPr>
              <w:widowControl w:val="0"/>
              <w:spacing w:line="240" w:lineRule="auto"/>
              <w:jc w:val="center"/>
              <w:rPr>
                <w:rFonts w:ascii="Arial" w:eastAsia="Arial" w:hAnsi="Arial" w:cs="Arial"/>
                <w:sz w:val="20"/>
                <w:szCs w:val="20"/>
              </w:rPr>
            </w:pPr>
          </w:p>
        </w:tc>
      </w:tr>
    </w:tbl>
    <w:p w14:paraId="72368ABC" w14:textId="77777777" w:rsidR="00ED30FD" w:rsidRDefault="00ED30FD">
      <w:pPr>
        <w:spacing w:line="240" w:lineRule="auto"/>
        <w:rPr>
          <w:rFonts w:ascii="Arial" w:eastAsia="Arial" w:hAnsi="Arial" w:cs="Arial"/>
          <w:sz w:val="24"/>
          <w:szCs w:val="24"/>
        </w:rPr>
      </w:pPr>
    </w:p>
    <w:p w14:paraId="317552EC"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13.1 Содержание дисциплины:</w:t>
      </w:r>
    </w:p>
    <w:tbl>
      <w:tblPr>
        <w:tblStyle w:val="a7"/>
        <w:tblW w:w="9503" w:type="dxa"/>
        <w:tblInd w:w="-143" w:type="dxa"/>
        <w:tblLayout w:type="fixed"/>
        <w:tblLook w:val="0000" w:firstRow="0" w:lastRow="0" w:firstColumn="0" w:lastColumn="0" w:noHBand="0" w:noVBand="0"/>
      </w:tblPr>
      <w:tblGrid>
        <w:gridCol w:w="810"/>
        <w:gridCol w:w="2573"/>
        <w:gridCol w:w="4500"/>
        <w:gridCol w:w="1620"/>
      </w:tblGrid>
      <w:tr w:rsidR="00ED30FD" w14:paraId="40FB8F81" w14:textId="77777777">
        <w:trPr>
          <w:cantSplit/>
          <w:tblHeader/>
        </w:trPr>
        <w:tc>
          <w:tcPr>
            <w:tcW w:w="810" w:type="dxa"/>
            <w:tcBorders>
              <w:top w:val="single" w:sz="4" w:space="0" w:color="000000"/>
              <w:left w:val="single" w:sz="4" w:space="0" w:color="000000"/>
              <w:bottom w:val="single" w:sz="4" w:space="0" w:color="000000"/>
            </w:tcBorders>
          </w:tcPr>
          <w:p w14:paraId="7CFAEEB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п/п</w:t>
            </w:r>
          </w:p>
        </w:tc>
        <w:tc>
          <w:tcPr>
            <w:tcW w:w="2573" w:type="dxa"/>
            <w:tcBorders>
              <w:top w:val="single" w:sz="4" w:space="0" w:color="000000"/>
              <w:left w:val="single" w:sz="4" w:space="0" w:color="000000"/>
              <w:bottom w:val="single" w:sz="4" w:space="0" w:color="000000"/>
            </w:tcBorders>
            <w:vAlign w:val="center"/>
          </w:tcPr>
          <w:p w14:paraId="41A3D6A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Наименование раздела дисциплины</w:t>
            </w:r>
          </w:p>
        </w:tc>
        <w:tc>
          <w:tcPr>
            <w:tcW w:w="4500" w:type="dxa"/>
            <w:tcBorders>
              <w:top w:val="single" w:sz="4" w:space="0" w:color="000000"/>
              <w:left w:val="single" w:sz="4" w:space="0" w:color="000000"/>
              <w:bottom w:val="single" w:sz="4" w:space="0" w:color="000000"/>
              <w:right w:val="single" w:sz="4" w:space="0" w:color="000000"/>
            </w:tcBorders>
            <w:vAlign w:val="center"/>
          </w:tcPr>
          <w:p w14:paraId="456F13F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Содержание раздела дисциплины</w:t>
            </w:r>
          </w:p>
        </w:tc>
        <w:tc>
          <w:tcPr>
            <w:tcW w:w="1620" w:type="dxa"/>
            <w:tcBorders>
              <w:top w:val="single" w:sz="4" w:space="0" w:color="000000"/>
              <w:left w:val="single" w:sz="4" w:space="0" w:color="000000"/>
              <w:bottom w:val="single" w:sz="4" w:space="0" w:color="000000"/>
              <w:right w:val="single" w:sz="4" w:space="0" w:color="000000"/>
            </w:tcBorders>
          </w:tcPr>
          <w:p w14:paraId="515EE81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Реализация раздела дисциплины с помощью онлайн-курса, ЭУМК</w:t>
            </w:r>
          </w:p>
        </w:tc>
      </w:tr>
      <w:tr w:rsidR="00ED30FD" w14:paraId="2BD1276B" w14:textId="77777777">
        <w:trPr>
          <w:cantSplit/>
          <w:tblHeader/>
        </w:trPr>
        <w:tc>
          <w:tcPr>
            <w:tcW w:w="9503" w:type="dxa"/>
            <w:gridSpan w:val="4"/>
            <w:tcBorders>
              <w:top w:val="single" w:sz="4" w:space="0" w:color="000000"/>
              <w:left w:val="single" w:sz="4" w:space="0" w:color="000000"/>
              <w:bottom w:val="single" w:sz="4" w:space="0" w:color="000000"/>
              <w:right w:val="single" w:sz="4" w:space="0" w:color="000000"/>
            </w:tcBorders>
          </w:tcPr>
          <w:p w14:paraId="0DBD2215"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1. Лекции</w:t>
            </w:r>
          </w:p>
        </w:tc>
      </w:tr>
      <w:tr w:rsidR="00ED30FD" w14:paraId="6D13A02B" w14:textId="77777777">
        <w:trPr>
          <w:cantSplit/>
          <w:tblHeader/>
        </w:trPr>
        <w:tc>
          <w:tcPr>
            <w:tcW w:w="810" w:type="dxa"/>
            <w:tcBorders>
              <w:top w:val="single" w:sz="4" w:space="0" w:color="000000"/>
              <w:left w:val="single" w:sz="4" w:space="0" w:color="000000"/>
              <w:bottom w:val="single" w:sz="4" w:space="0" w:color="000000"/>
            </w:tcBorders>
          </w:tcPr>
          <w:p w14:paraId="11E1F8A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1.1</w:t>
            </w:r>
          </w:p>
        </w:tc>
        <w:tc>
          <w:tcPr>
            <w:tcW w:w="2573" w:type="dxa"/>
            <w:tcBorders>
              <w:top w:val="single" w:sz="4" w:space="0" w:color="000000"/>
              <w:left w:val="single" w:sz="4" w:space="0" w:color="000000"/>
              <w:bottom w:val="single" w:sz="4" w:space="0" w:color="000000"/>
            </w:tcBorders>
            <w:vAlign w:val="center"/>
          </w:tcPr>
          <w:p w14:paraId="250D1522" w14:textId="77777777" w:rsidR="00ED30FD" w:rsidRDefault="00FE3614">
            <w:pPr>
              <w:keepNext/>
              <w:keepLines/>
              <w:spacing w:line="240" w:lineRule="auto"/>
              <w:rPr>
                <w:rFonts w:ascii="Arial" w:eastAsia="Arial" w:hAnsi="Arial" w:cs="Arial"/>
                <w:sz w:val="20"/>
                <w:szCs w:val="20"/>
              </w:rPr>
            </w:pPr>
            <w:r>
              <w:rPr>
                <w:rFonts w:ascii="Arial" w:eastAsia="Arial" w:hAnsi="Arial" w:cs="Arial"/>
                <w:sz w:val="20"/>
                <w:szCs w:val="20"/>
              </w:rPr>
              <w:t>Предметная область социальной психологии</w:t>
            </w:r>
          </w:p>
        </w:tc>
        <w:tc>
          <w:tcPr>
            <w:tcW w:w="4500" w:type="dxa"/>
            <w:tcBorders>
              <w:top w:val="single" w:sz="4" w:space="0" w:color="000000"/>
              <w:left w:val="single" w:sz="4" w:space="0" w:color="000000"/>
              <w:bottom w:val="single" w:sz="4" w:space="0" w:color="000000"/>
              <w:right w:val="single" w:sz="4" w:space="0" w:color="000000"/>
            </w:tcBorders>
            <w:vAlign w:val="center"/>
          </w:tcPr>
          <w:p w14:paraId="01F07380"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Междисциплинарный характер социально-психологического знания: его структура и связь с другими науками.</w:t>
            </w:r>
          </w:p>
          <w:p w14:paraId="008BA72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Происхождение социальной психологии. Социально-психологические идеи в рамках философских учений на разных исторических этапах.</w:t>
            </w:r>
          </w:p>
          <w:p w14:paraId="0899539A"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Предмет социальной психологии.</w:t>
            </w:r>
          </w:p>
          <w:p w14:paraId="7D28F4C8"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4. Фундаментальная, прикладная и практическая сферы деятельности социального психолога.</w:t>
            </w:r>
          </w:p>
          <w:p w14:paraId="2743926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Методы исследования и воздействия в социальной психологии.</w:t>
            </w:r>
          </w:p>
        </w:tc>
        <w:tc>
          <w:tcPr>
            <w:tcW w:w="1620" w:type="dxa"/>
            <w:tcBorders>
              <w:top w:val="single" w:sz="4" w:space="0" w:color="000000"/>
              <w:left w:val="single" w:sz="4" w:space="0" w:color="000000"/>
              <w:bottom w:val="single" w:sz="4" w:space="0" w:color="000000"/>
              <w:right w:val="single" w:sz="4" w:space="0" w:color="000000"/>
            </w:tcBorders>
          </w:tcPr>
          <w:p w14:paraId="66552FB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Moodle:URL:https://edu.vsu.ru/course/view.php?id=4928</w:t>
            </w:r>
          </w:p>
        </w:tc>
      </w:tr>
      <w:tr w:rsidR="00ED30FD" w14:paraId="046931ED" w14:textId="77777777">
        <w:trPr>
          <w:cantSplit/>
          <w:tblHeader/>
        </w:trPr>
        <w:tc>
          <w:tcPr>
            <w:tcW w:w="810" w:type="dxa"/>
            <w:tcBorders>
              <w:top w:val="single" w:sz="4" w:space="0" w:color="000000"/>
              <w:left w:val="single" w:sz="4" w:space="0" w:color="000000"/>
              <w:bottom w:val="single" w:sz="4" w:space="0" w:color="000000"/>
            </w:tcBorders>
          </w:tcPr>
          <w:p w14:paraId="24F4900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1.2</w:t>
            </w:r>
          </w:p>
        </w:tc>
        <w:tc>
          <w:tcPr>
            <w:tcW w:w="2573" w:type="dxa"/>
            <w:tcBorders>
              <w:top w:val="single" w:sz="4" w:space="0" w:color="000000"/>
              <w:left w:val="single" w:sz="4" w:space="0" w:color="000000"/>
              <w:bottom w:val="single" w:sz="4" w:space="0" w:color="000000"/>
            </w:tcBorders>
            <w:vAlign w:val="center"/>
          </w:tcPr>
          <w:p w14:paraId="55462081"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Социальная психология во временнóй трансспективе</w:t>
            </w:r>
          </w:p>
        </w:tc>
        <w:tc>
          <w:tcPr>
            <w:tcW w:w="4500" w:type="dxa"/>
            <w:tcBorders>
              <w:top w:val="single" w:sz="4" w:space="0" w:color="000000"/>
              <w:left w:val="single" w:sz="4" w:space="0" w:color="000000"/>
              <w:bottom w:val="single" w:sz="4" w:space="0" w:color="000000"/>
              <w:right w:val="single" w:sz="4" w:space="0" w:color="000000"/>
            </w:tcBorders>
            <w:vAlign w:val="center"/>
          </w:tcPr>
          <w:p w14:paraId="7E59C508" w14:textId="77777777" w:rsidR="00ED30FD" w:rsidRDefault="00FE3614">
            <w:pPr>
              <w:widowControl w:val="0"/>
              <w:tabs>
                <w:tab w:val="center" w:pos="4677"/>
                <w:tab w:val="right" w:pos="9355"/>
              </w:tabs>
              <w:spacing w:line="240" w:lineRule="auto"/>
              <w:jc w:val="both"/>
              <w:rPr>
                <w:rFonts w:ascii="Arial" w:eastAsia="Arial" w:hAnsi="Arial" w:cs="Arial"/>
                <w:sz w:val="20"/>
                <w:szCs w:val="20"/>
              </w:rPr>
            </w:pPr>
            <w:r>
              <w:rPr>
                <w:rFonts w:ascii="Arial" w:eastAsia="Arial" w:hAnsi="Arial" w:cs="Arial"/>
                <w:sz w:val="20"/>
                <w:szCs w:val="20"/>
              </w:rPr>
              <w:t>1. Социальные и теоретические предпосылки возникновения социальной психологии как науки. Первые «социально-психологические теории».</w:t>
            </w:r>
          </w:p>
          <w:p w14:paraId="54E8D1BF" w14:textId="77777777" w:rsidR="00ED30FD" w:rsidRDefault="00FE3614">
            <w:pPr>
              <w:widowControl w:val="0"/>
              <w:tabs>
                <w:tab w:val="center" w:pos="4677"/>
                <w:tab w:val="right" w:pos="9355"/>
              </w:tabs>
              <w:spacing w:line="240" w:lineRule="auto"/>
              <w:jc w:val="both"/>
              <w:rPr>
                <w:rFonts w:ascii="Arial" w:eastAsia="Arial" w:hAnsi="Arial" w:cs="Arial"/>
                <w:sz w:val="20"/>
                <w:szCs w:val="20"/>
              </w:rPr>
            </w:pPr>
            <w:r>
              <w:rPr>
                <w:rFonts w:ascii="Arial" w:eastAsia="Arial" w:hAnsi="Arial" w:cs="Arial"/>
                <w:sz w:val="20"/>
                <w:szCs w:val="20"/>
              </w:rPr>
              <w:t>2. Выделение описательной социальной психологии из философии (социологии) и общей психологии (50-60-е гг. XIX века – 20-е гг. XX века).</w:t>
            </w:r>
          </w:p>
          <w:p w14:paraId="02C36063" w14:textId="77777777" w:rsidR="00ED30FD" w:rsidRDefault="00FE3614">
            <w:pPr>
              <w:widowControl w:val="0"/>
              <w:tabs>
                <w:tab w:val="center" w:pos="4677"/>
                <w:tab w:val="right" w:pos="9355"/>
              </w:tabs>
              <w:spacing w:line="240" w:lineRule="auto"/>
              <w:jc w:val="both"/>
              <w:rPr>
                <w:rFonts w:ascii="Arial" w:eastAsia="Arial" w:hAnsi="Arial" w:cs="Arial"/>
                <w:sz w:val="20"/>
                <w:szCs w:val="20"/>
              </w:rPr>
            </w:pPr>
            <w:r>
              <w:rPr>
                <w:rFonts w:ascii="Arial" w:eastAsia="Arial" w:hAnsi="Arial" w:cs="Arial"/>
                <w:sz w:val="20"/>
                <w:szCs w:val="20"/>
              </w:rPr>
              <w:t>3. Оформление социальной психологии в самостоятельную науку (с 20-х гг. XX века).</w:t>
            </w:r>
          </w:p>
          <w:p w14:paraId="1C555AD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Общая характеристика основных направлений в социальной психологии: бихевиоризм, психоанализ, когнитивизм, интеракционизм, деятельностный подход.</w:t>
            </w:r>
          </w:p>
        </w:tc>
        <w:tc>
          <w:tcPr>
            <w:tcW w:w="1620" w:type="dxa"/>
            <w:tcBorders>
              <w:top w:val="single" w:sz="4" w:space="0" w:color="000000"/>
              <w:left w:val="single" w:sz="4" w:space="0" w:color="000000"/>
              <w:bottom w:val="single" w:sz="4" w:space="0" w:color="000000"/>
              <w:right w:val="single" w:sz="4" w:space="0" w:color="000000"/>
            </w:tcBorders>
          </w:tcPr>
          <w:p w14:paraId="118A5EF2" w14:textId="77777777" w:rsidR="00ED30FD" w:rsidRDefault="00FE3614">
            <w:pPr>
              <w:keepNext/>
              <w:keepLines/>
              <w:spacing w:line="240" w:lineRule="auto"/>
              <w:jc w:val="both"/>
              <w:rPr>
                <w:rFonts w:ascii="Arial" w:eastAsia="Arial" w:hAnsi="Arial" w:cs="Arial"/>
                <w:sz w:val="20"/>
                <w:szCs w:val="20"/>
              </w:rPr>
            </w:pPr>
            <w:r>
              <w:rPr>
                <w:rFonts w:ascii="Arial" w:eastAsia="Arial" w:hAnsi="Arial" w:cs="Arial"/>
                <w:sz w:val="20"/>
                <w:szCs w:val="20"/>
              </w:rPr>
              <w:t>Moodle:</w:t>
            </w:r>
            <w:hyperlink r:id="rId9">
              <w:r>
                <w:rPr>
                  <w:rFonts w:ascii="Arial" w:eastAsia="Arial" w:hAnsi="Arial" w:cs="Arial"/>
                  <w:sz w:val="20"/>
                  <w:szCs w:val="20"/>
                </w:rPr>
                <w:t>URL:https://edu.vsu.ru/course/view.php?id=4928</w:t>
              </w:r>
            </w:hyperlink>
          </w:p>
        </w:tc>
      </w:tr>
      <w:tr w:rsidR="00ED30FD" w14:paraId="3912C023" w14:textId="77777777">
        <w:trPr>
          <w:cantSplit/>
          <w:tblHeader/>
        </w:trPr>
        <w:tc>
          <w:tcPr>
            <w:tcW w:w="810" w:type="dxa"/>
            <w:tcBorders>
              <w:top w:val="single" w:sz="4" w:space="0" w:color="000000"/>
              <w:left w:val="single" w:sz="4" w:space="0" w:color="000000"/>
              <w:bottom w:val="single" w:sz="4" w:space="0" w:color="000000"/>
            </w:tcBorders>
          </w:tcPr>
          <w:p w14:paraId="52ACF39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1.3</w:t>
            </w:r>
          </w:p>
        </w:tc>
        <w:tc>
          <w:tcPr>
            <w:tcW w:w="2573" w:type="dxa"/>
            <w:tcBorders>
              <w:top w:val="single" w:sz="4" w:space="0" w:color="000000"/>
              <w:left w:val="single" w:sz="4" w:space="0" w:color="000000"/>
              <w:bottom w:val="single" w:sz="4" w:space="0" w:color="000000"/>
            </w:tcBorders>
            <w:vAlign w:val="center"/>
          </w:tcPr>
          <w:p w14:paraId="5008CA6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Социально-психологический взгляд на природу личности</w:t>
            </w:r>
          </w:p>
        </w:tc>
        <w:tc>
          <w:tcPr>
            <w:tcW w:w="4500" w:type="dxa"/>
            <w:tcBorders>
              <w:top w:val="single" w:sz="4" w:space="0" w:color="000000"/>
              <w:left w:val="single" w:sz="4" w:space="0" w:color="000000"/>
              <w:bottom w:val="single" w:sz="4" w:space="0" w:color="000000"/>
              <w:right w:val="single" w:sz="4" w:space="0" w:color="000000"/>
            </w:tcBorders>
            <w:vAlign w:val="center"/>
          </w:tcPr>
          <w:p w14:paraId="7C4AC61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Специфика социально-психологического взгляда на личность.</w:t>
            </w:r>
          </w:p>
          <w:p w14:paraId="5B9F0C71"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Понимание личности в социологии и общей психологии. Специфика социально-психологической проблематики личности.</w:t>
            </w:r>
          </w:p>
          <w:p w14:paraId="7FAD3705" w14:textId="77777777" w:rsidR="00ED30FD" w:rsidRDefault="00FE3614">
            <w:pPr>
              <w:widowControl w:val="0"/>
              <w:tabs>
                <w:tab w:val="left" w:pos="1080"/>
              </w:tabs>
              <w:spacing w:line="240" w:lineRule="auto"/>
              <w:jc w:val="both"/>
              <w:rPr>
                <w:rFonts w:ascii="Arial" w:eastAsia="Arial" w:hAnsi="Arial" w:cs="Arial"/>
                <w:sz w:val="20"/>
                <w:szCs w:val="20"/>
              </w:rPr>
            </w:pPr>
            <w:r>
              <w:rPr>
                <w:rFonts w:ascii="Arial" w:eastAsia="Arial" w:hAnsi="Arial" w:cs="Arial"/>
                <w:sz w:val="20"/>
                <w:szCs w:val="20"/>
              </w:rPr>
              <w:t>3. Проблемы усвоения и реализации личностью социального опыта.</w:t>
            </w:r>
          </w:p>
          <w:p w14:paraId="3324B134" w14:textId="77777777" w:rsidR="00ED30FD" w:rsidRDefault="00FE3614">
            <w:pPr>
              <w:widowControl w:val="0"/>
              <w:tabs>
                <w:tab w:val="left" w:pos="1080"/>
              </w:tabs>
              <w:spacing w:line="240" w:lineRule="auto"/>
              <w:jc w:val="both"/>
              <w:rPr>
                <w:rFonts w:ascii="Arial" w:eastAsia="Arial" w:hAnsi="Arial" w:cs="Arial"/>
                <w:sz w:val="20"/>
                <w:szCs w:val="20"/>
              </w:rPr>
            </w:pPr>
            <w:r>
              <w:rPr>
                <w:rFonts w:ascii="Arial" w:eastAsia="Arial" w:hAnsi="Arial" w:cs="Arial"/>
                <w:sz w:val="20"/>
                <w:szCs w:val="20"/>
              </w:rPr>
              <w:t>4. Социально-психологические качества и способности личности.</w:t>
            </w:r>
          </w:p>
          <w:p w14:paraId="21AEF16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Личность в группе.</w:t>
            </w:r>
          </w:p>
        </w:tc>
        <w:tc>
          <w:tcPr>
            <w:tcW w:w="1620" w:type="dxa"/>
            <w:tcBorders>
              <w:top w:val="single" w:sz="4" w:space="0" w:color="000000"/>
              <w:left w:val="single" w:sz="4" w:space="0" w:color="000000"/>
              <w:bottom w:val="single" w:sz="4" w:space="0" w:color="000000"/>
              <w:right w:val="single" w:sz="4" w:space="0" w:color="000000"/>
            </w:tcBorders>
          </w:tcPr>
          <w:p w14:paraId="4F70E51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0">
              <w:r>
                <w:rPr>
                  <w:rFonts w:ascii="Arial" w:eastAsia="Arial" w:hAnsi="Arial" w:cs="Arial"/>
                  <w:sz w:val="20"/>
                  <w:szCs w:val="20"/>
                </w:rPr>
                <w:t>URL:https://edu.vsu.ru/course/view.php?id=4928</w:t>
              </w:r>
            </w:hyperlink>
          </w:p>
        </w:tc>
      </w:tr>
      <w:tr w:rsidR="00ED30FD" w14:paraId="6CD29AD0" w14:textId="77777777">
        <w:trPr>
          <w:cantSplit/>
          <w:tblHeader/>
        </w:trPr>
        <w:tc>
          <w:tcPr>
            <w:tcW w:w="810" w:type="dxa"/>
            <w:tcBorders>
              <w:top w:val="single" w:sz="4" w:space="0" w:color="000000"/>
              <w:left w:val="single" w:sz="4" w:space="0" w:color="000000"/>
              <w:bottom w:val="single" w:sz="4" w:space="0" w:color="000000"/>
            </w:tcBorders>
          </w:tcPr>
          <w:p w14:paraId="1F61CB7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1.4</w:t>
            </w:r>
          </w:p>
        </w:tc>
        <w:tc>
          <w:tcPr>
            <w:tcW w:w="2573" w:type="dxa"/>
            <w:tcBorders>
              <w:top w:val="single" w:sz="4" w:space="0" w:color="000000"/>
              <w:left w:val="single" w:sz="4" w:space="0" w:color="000000"/>
              <w:bottom w:val="single" w:sz="4" w:space="0" w:color="000000"/>
            </w:tcBorders>
            <w:vAlign w:val="center"/>
          </w:tcPr>
          <w:p w14:paraId="05C687E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Психология совместной деятельности, общения и взаимоотношений</w:t>
            </w:r>
          </w:p>
        </w:tc>
        <w:tc>
          <w:tcPr>
            <w:tcW w:w="4500" w:type="dxa"/>
            <w:tcBorders>
              <w:top w:val="single" w:sz="4" w:space="0" w:color="000000"/>
              <w:left w:val="single" w:sz="4" w:space="0" w:color="000000"/>
              <w:bottom w:val="single" w:sz="4" w:space="0" w:color="000000"/>
              <w:right w:val="single" w:sz="4" w:space="0" w:color="000000"/>
            </w:tcBorders>
            <w:vAlign w:val="center"/>
          </w:tcPr>
          <w:p w14:paraId="2C580780"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Формы социальной активности. Совместная деятельность, общение и взаимоотношения.</w:t>
            </w:r>
          </w:p>
          <w:p w14:paraId="482492E4"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Принцип деятельности в социальной психологии. Соотношение общения и деятельности в понимании отечественных ученых.</w:t>
            </w:r>
          </w:p>
          <w:p w14:paraId="3E24030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Общая характеристика, типы и особенности организации совместной деятельности.</w:t>
            </w:r>
          </w:p>
          <w:p w14:paraId="0695FBD8"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4. Понятие общения в обыденном и научном сознании. Его содержание, многообразие и функции.</w:t>
            </w:r>
          </w:p>
          <w:p w14:paraId="42EB3315"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5. Общение в контексте общественных и межличностных отношений.</w:t>
            </w:r>
          </w:p>
          <w:p w14:paraId="54138D8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Структура общения (по Г.М. Андреевой) и его связь с другими формами социальной активности личности.</w:t>
            </w:r>
          </w:p>
        </w:tc>
        <w:tc>
          <w:tcPr>
            <w:tcW w:w="1620" w:type="dxa"/>
            <w:tcBorders>
              <w:top w:val="single" w:sz="4" w:space="0" w:color="000000"/>
              <w:left w:val="single" w:sz="4" w:space="0" w:color="000000"/>
              <w:bottom w:val="single" w:sz="4" w:space="0" w:color="000000"/>
              <w:right w:val="single" w:sz="4" w:space="0" w:color="000000"/>
            </w:tcBorders>
          </w:tcPr>
          <w:p w14:paraId="0D28AF1D"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1">
              <w:r>
                <w:rPr>
                  <w:rFonts w:ascii="Arial" w:eastAsia="Arial" w:hAnsi="Arial" w:cs="Arial"/>
                  <w:sz w:val="20"/>
                  <w:szCs w:val="20"/>
                </w:rPr>
                <w:t>URL:https://edu.vsu.ru/course/view.php?id=4928</w:t>
              </w:r>
            </w:hyperlink>
          </w:p>
        </w:tc>
      </w:tr>
      <w:tr w:rsidR="00ED30FD" w14:paraId="566E41A9" w14:textId="77777777">
        <w:trPr>
          <w:cantSplit/>
          <w:tblHeader/>
        </w:trPr>
        <w:tc>
          <w:tcPr>
            <w:tcW w:w="810" w:type="dxa"/>
            <w:tcBorders>
              <w:top w:val="single" w:sz="4" w:space="0" w:color="000000"/>
              <w:left w:val="single" w:sz="4" w:space="0" w:color="000000"/>
              <w:bottom w:val="single" w:sz="4" w:space="0" w:color="000000"/>
            </w:tcBorders>
          </w:tcPr>
          <w:p w14:paraId="668A0F0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1.5</w:t>
            </w:r>
          </w:p>
        </w:tc>
        <w:tc>
          <w:tcPr>
            <w:tcW w:w="2573" w:type="dxa"/>
            <w:tcBorders>
              <w:top w:val="single" w:sz="4" w:space="0" w:color="000000"/>
              <w:left w:val="single" w:sz="4" w:space="0" w:color="000000"/>
              <w:bottom w:val="single" w:sz="4" w:space="0" w:color="000000"/>
            </w:tcBorders>
            <w:vAlign w:val="center"/>
          </w:tcPr>
          <w:p w14:paraId="596E738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действиями. Взаимодействие в контексте совместной деятельности</w:t>
            </w:r>
          </w:p>
        </w:tc>
        <w:tc>
          <w:tcPr>
            <w:tcW w:w="4500" w:type="dxa"/>
            <w:tcBorders>
              <w:top w:val="single" w:sz="4" w:space="0" w:color="000000"/>
              <w:left w:val="single" w:sz="4" w:space="0" w:color="000000"/>
              <w:bottom w:val="single" w:sz="4" w:space="0" w:color="000000"/>
              <w:right w:val="single" w:sz="4" w:space="0" w:color="000000"/>
            </w:tcBorders>
            <w:vAlign w:val="center"/>
          </w:tcPr>
          <w:p w14:paraId="7D51E30B"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Сущность взаимодействия: определение, признаки, человеческая специфика и место в структуре общения.</w:t>
            </w:r>
          </w:p>
          <w:p w14:paraId="49800C44"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Структурно-типологический анализ взаимодействия: теоретические и практические аспекты.</w:t>
            </w:r>
          </w:p>
          <w:p w14:paraId="50635C8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3. Специфика отечественного и зарубежного подходов к взаимодействию.</w:t>
            </w:r>
          </w:p>
        </w:tc>
        <w:tc>
          <w:tcPr>
            <w:tcW w:w="1620" w:type="dxa"/>
            <w:tcBorders>
              <w:top w:val="single" w:sz="4" w:space="0" w:color="000000"/>
              <w:left w:val="single" w:sz="4" w:space="0" w:color="000000"/>
              <w:bottom w:val="single" w:sz="4" w:space="0" w:color="000000"/>
              <w:right w:val="single" w:sz="4" w:space="0" w:color="000000"/>
            </w:tcBorders>
          </w:tcPr>
          <w:p w14:paraId="0EE08580"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2">
              <w:r>
                <w:rPr>
                  <w:rFonts w:ascii="Arial" w:eastAsia="Arial" w:hAnsi="Arial" w:cs="Arial"/>
                  <w:sz w:val="20"/>
                  <w:szCs w:val="20"/>
                </w:rPr>
                <w:t>URL:https://edu.vsu.ru/course/view.php?id=4928</w:t>
              </w:r>
            </w:hyperlink>
          </w:p>
        </w:tc>
      </w:tr>
      <w:tr w:rsidR="00ED30FD" w14:paraId="6A65B406" w14:textId="77777777">
        <w:trPr>
          <w:cantSplit/>
          <w:tblHeader/>
        </w:trPr>
        <w:tc>
          <w:tcPr>
            <w:tcW w:w="810" w:type="dxa"/>
            <w:tcBorders>
              <w:top w:val="single" w:sz="4" w:space="0" w:color="000000"/>
              <w:left w:val="single" w:sz="4" w:space="0" w:color="000000"/>
              <w:bottom w:val="single" w:sz="4" w:space="0" w:color="000000"/>
            </w:tcBorders>
          </w:tcPr>
          <w:p w14:paraId="5ED9D92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1.6</w:t>
            </w:r>
          </w:p>
        </w:tc>
        <w:tc>
          <w:tcPr>
            <w:tcW w:w="2573" w:type="dxa"/>
            <w:tcBorders>
              <w:top w:val="single" w:sz="4" w:space="0" w:color="000000"/>
              <w:left w:val="single" w:sz="4" w:space="0" w:color="000000"/>
              <w:bottom w:val="single" w:sz="4" w:space="0" w:color="000000"/>
            </w:tcBorders>
            <w:vAlign w:val="center"/>
          </w:tcPr>
          <w:p w14:paraId="666C37BB"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информацией</w:t>
            </w:r>
          </w:p>
        </w:tc>
        <w:tc>
          <w:tcPr>
            <w:tcW w:w="4500" w:type="dxa"/>
            <w:tcBorders>
              <w:top w:val="single" w:sz="4" w:space="0" w:color="000000"/>
              <w:left w:val="single" w:sz="4" w:space="0" w:color="000000"/>
              <w:bottom w:val="single" w:sz="4" w:space="0" w:color="000000"/>
              <w:right w:val="single" w:sz="4" w:space="0" w:color="000000"/>
            </w:tcBorders>
            <w:vAlign w:val="center"/>
          </w:tcPr>
          <w:p w14:paraId="60A2F23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 Соотношение понятий «общение» и «коммуникация». Специфика человеческой коммуникации (Г.М. Андреева).</w:t>
            </w:r>
          </w:p>
          <w:p w14:paraId="6633671F"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 Структура коммуникации. Групповая и массовая коммуникация.</w:t>
            </w:r>
          </w:p>
          <w:p w14:paraId="5D07F81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3. Проблема понимания и воздействия в коммуникативном процессе.</w:t>
            </w:r>
          </w:p>
          <w:p w14:paraId="15C640F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Виды и средства коммуникации.</w:t>
            </w:r>
          </w:p>
        </w:tc>
        <w:tc>
          <w:tcPr>
            <w:tcW w:w="1620" w:type="dxa"/>
            <w:tcBorders>
              <w:top w:val="single" w:sz="4" w:space="0" w:color="000000"/>
              <w:left w:val="single" w:sz="4" w:space="0" w:color="000000"/>
              <w:bottom w:val="single" w:sz="4" w:space="0" w:color="000000"/>
              <w:right w:val="single" w:sz="4" w:space="0" w:color="000000"/>
            </w:tcBorders>
          </w:tcPr>
          <w:p w14:paraId="71B5E6D7"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3">
              <w:r>
                <w:rPr>
                  <w:rFonts w:ascii="Arial" w:eastAsia="Arial" w:hAnsi="Arial" w:cs="Arial"/>
                  <w:sz w:val="20"/>
                  <w:szCs w:val="20"/>
                </w:rPr>
                <w:t>URL:https://edu.vsu.ru/course/view.php?id=4928</w:t>
              </w:r>
            </w:hyperlink>
          </w:p>
        </w:tc>
      </w:tr>
      <w:tr w:rsidR="00ED30FD" w14:paraId="43A4CD24" w14:textId="77777777">
        <w:trPr>
          <w:cantSplit/>
          <w:tblHeader/>
        </w:trPr>
        <w:tc>
          <w:tcPr>
            <w:tcW w:w="810" w:type="dxa"/>
            <w:tcBorders>
              <w:top w:val="single" w:sz="4" w:space="0" w:color="000000"/>
              <w:left w:val="single" w:sz="4" w:space="0" w:color="000000"/>
              <w:bottom w:val="single" w:sz="4" w:space="0" w:color="000000"/>
            </w:tcBorders>
          </w:tcPr>
          <w:p w14:paraId="5AB8360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1.7</w:t>
            </w:r>
          </w:p>
        </w:tc>
        <w:tc>
          <w:tcPr>
            <w:tcW w:w="2573" w:type="dxa"/>
            <w:tcBorders>
              <w:top w:val="single" w:sz="4" w:space="0" w:color="000000"/>
              <w:left w:val="single" w:sz="4" w:space="0" w:color="000000"/>
              <w:bottom w:val="single" w:sz="4" w:space="0" w:color="000000"/>
            </w:tcBorders>
            <w:vAlign w:val="center"/>
          </w:tcPr>
          <w:p w14:paraId="67FC867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восприятие и познание людьми друг друга</w:t>
            </w:r>
          </w:p>
        </w:tc>
        <w:tc>
          <w:tcPr>
            <w:tcW w:w="4500" w:type="dxa"/>
            <w:tcBorders>
              <w:top w:val="single" w:sz="4" w:space="0" w:color="000000"/>
              <w:left w:val="single" w:sz="4" w:space="0" w:color="000000"/>
              <w:bottom w:val="single" w:sz="4" w:space="0" w:color="000000"/>
              <w:right w:val="single" w:sz="4" w:space="0" w:color="000000"/>
            </w:tcBorders>
            <w:vAlign w:val="center"/>
          </w:tcPr>
          <w:p w14:paraId="5DBECB8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Место социального восприятия в системе перцептивных процессов. Его специфика по сравнению с восприятием физическим.</w:t>
            </w:r>
          </w:p>
          <w:p w14:paraId="7B94085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Структура социальной перцепции (составляющие и уровни). Особенности социального восприятия субъекта с разными характеристиками.</w:t>
            </w:r>
          </w:p>
          <w:p w14:paraId="7911A256"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Социальное восприятие как процесс. Эффекты, феномены и механизмы межличностного восприятия.</w:t>
            </w:r>
          </w:p>
          <w:p w14:paraId="348DB341"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4. Проблема самопрезентации в общении. Межличностная привлекательность.</w:t>
            </w:r>
          </w:p>
          <w:p w14:paraId="3B22A1C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Проблема точности восприятия собеседника. Методические трудности в изучении социальной перцепции.</w:t>
            </w:r>
          </w:p>
        </w:tc>
        <w:tc>
          <w:tcPr>
            <w:tcW w:w="1620" w:type="dxa"/>
            <w:tcBorders>
              <w:top w:val="single" w:sz="4" w:space="0" w:color="000000"/>
              <w:left w:val="single" w:sz="4" w:space="0" w:color="000000"/>
              <w:bottom w:val="single" w:sz="4" w:space="0" w:color="000000"/>
              <w:right w:val="single" w:sz="4" w:space="0" w:color="000000"/>
            </w:tcBorders>
          </w:tcPr>
          <w:p w14:paraId="3AA4141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4">
              <w:r>
                <w:rPr>
                  <w:rFonts w:ascii="Arial" w:eastAsia="Arial" w:hAnsi="Arial" w:cs="Arial"/>
                  <w:sz w:val="20"/>
                  <w:szCs w:val="20"/>
                </w:rPr>
                <w:t>URL:https://edu.vsu.ru/course/view.php?id=4928</w:t>
              </w:r>
            </w:hyperlink>
          </w:p>
        </w:tc>
      </w:tr>
      <w:tr w:rsidR="00ED30FD" w14:paraId="37F1B0B0" w14:textId="77777777">
        <w:trPr>
          <w:cantSplit/>
          <w:tblHeader/>
        </w:trPr>
        <w:tc>
          <w:tcPr>
            <w:tcW w:w="810" w:type="dxa"/>
            <w:tcBorders>
              <w:top w:val="single" w:sz="4" w:space="0" w:color="000000"/>
              <w:left w:val="single" w:sz="4" w:space="0" w:color="000000"/>
              <w:bottom w:val="single" w:sz="4" w:space="0" w:color="000000"/>
            </w:tcBorders>
          </w:tcPr>
          <w:p w14:paraId="245EBCC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1.8</w:t>
            </w:r>
          </w:p>
        </w:tc>
        <w:tc>
          <w:tcPr>
            <w:tcW w:w="2573" w:type="dxa"/>
            <w:tcBorders>
              <w:top w:val="single" w:sz="4" w:space="0" w:color="000000"/>
              <w:left w:val="single" w:sz="4" w:space="0" w:color="000000"/>
              <w:bottom w:val="single" w:sz="4" w:space="0" w:color="000000"/>
            </w:tcBorders>
            <w:vAlign w:val="center"/>
          </w:tcPr>
          <w:p w14:paraId="617D5BA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Группа как социально-психологический феномен</w:t>
            </w:r>
          </w:p>
        </w:tc>
        <w:tc>
          <w:tcPr>
            <w:tcW w:w="4500" w:type="dxa"/>
            <w:tcBorders>
              <w:top w:val="single" w:sz="4" w:space="0" w:color="000000"/>
              <w:left w:val="single" w:sz="4" w:space="0" w:color="000000"/>
              <w:bottom w:val="single" w:sz="4" w:space="0" w:color="000000"/>
              <w:right w:val="single" w:sz="4" w:space="0" w:color="000000"/>
            </w:tcBorders>
            <w:vAlign w:val="center"/>
          </w:tcPr>
          <w:p w14:paraId="21315648"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Происхождение и значение понятия «группа». Ее функции.</w:t>
            </w:r>
          </w:p>
          <w:p w14:paraId="7CC7C85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Группа как субъект.</w:t>
            </w:r>
          </w:p>
          <w:p w14:paraId="175EB18A"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Психологические характеристики группы и индивида в ней.</w:t>
            </w:r>
          </w:p>
          <w:p w14:paraId="26CDCA7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Классификации групп в социальной психологии.</w:t>
            </w:r>
          </w:p>
        </w:tc>
        <w:tc>
          <w:tcPr>
            <w:tcW w:w="1620" w:type="dxa"/>
            <w:tcBorders>
              <w:top w:val="single" w:sz="4" w:space="0" w:color="000000"/>
              <w:left w:val="single" w:sz="4" w:space="0" w:color="000000"/>
              <w:bottom w:val="single" w:sz="4" w:space="0" w:color="000000"/>
              <w:right w:val="single" w:sz="4" w:space="0" w:color="000000"/>
            </w:tcBorders>
          </w:tcPr>
          <w:p w14:paraId="3FDDB83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5">
              <w:r>
                <w:rPr>
                  <w:rFonts w:ascii="Arial" w:eastAsia="Arial" w:hAnsi="Arial" w:cs="Arial"/>
                  <w:sz w:val="20"/>
                  <w:szCs w:val="20"/>
                </w:rPr>
                <w:t>URL:https://edu.vsu.ru/course/view.php?id=4928</w:t>
              </w:r>
            </w:hyperlink>
          </w:p>
        </w:tc>
      </w:tr>
      <w:tr w:rsidR="00ED30FD" w14:paraId="13F0B7DA" w14:textId="77777777">
        <w:trPr>
          <w:cantSplit/>
          <w:tblHeader/>
        </w:trPr>
        <w:tc>
          <w:tcPr>
            <w:tcW w:w="810" w:type="dxa"/>
            <w:tcBorders>
              <w:top w:val="single" w:sz="4" w:space="0" w:color="000000"/>
              <w:left w:val="single" w:sz="4" w:space="0" w:color="000000"/>
              <w:bottom w:val="single" w:sz="4" w:space="0" w:color="000000"/>
            </w:tcBorders>
          </w:tcPr>
          <w:p w14:paraId="4E14101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1.9</w:t>
            </w:r>
          </w:p>
        </w:tc>
        <w:tc>
          <w:tcPr>
            <w:tcW w:w="2573" w:type="dxa"/>
            <w:tcBorders>
              <w:top w:val="single" w:sz="4" w:space="0" w:color="000000"/>
              <w:left w:val="single" w:sz="4" w:space="0" w:color="000000"/>
              <w:bottom w:val="single" w:sz="4" w:space="0" w:color="000000"/>
            </w:tcBorders>
            <w:vAlign w:val="center"/>
          </w:tcPr>
          <w:p w14:paraId="72B9955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большой группы</w:t>
            </w:r>
          </w:p>
        </w:tc>
        <w:tc>
          <w:tcPr>
            <w:tcW w:w="4500" w:type="dxa"/>
            <w:tcBorders>
              <w:top w:val="single" w:sz="4" w:space="0" w:color="000000"/>
              <w:left w:val="single" w:sz="4" w:space="0" w:color="000000"/>
              <w:bottom w:val="single" w:sz="4" w:space="0" w:color="000000"/>
              <w:right w:val="single" w:sz="4" w:space="0" w:color="000000"/>
            </w:tcBorders>
            <w:vAlign w:val="center"/>
          </w:tcPr>
          <w:p w14:paraId="54A2649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Подходы к определению понятия большой социальной группы. Ее виды.</w:t>
            </w:r>
          </w:p>
          <w:p w14:paraId="74FB0F16"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Социально-психологическая характеристика организованных больших групп: признаки, структура, состояние на современном этапе развития российского общества.</w:t>
            </w:r>
          </w:p>
          <w:p w14:paraId="5E7EAB5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3. Социально-психологическая характеристика неорганизованных больших групп: факторы образования и механизмы взаимодействия в них.</w:t>
            </w:r>
          </w:p>
        </w:tc>
        <w:tc>
          <w:tcPr>
            <w:tcW w:w="1620" w:type="dxa"/>
            <w:tcBorders>
              <w:top w:val="single" w:sz="4" w:space="0" w:color="000000"/>
              <w:left w:val="single" w:sz="4" w:space="0" w:color="000000"/>
              <w:bottom w:val="single" w:sz="4" w:space="0" w:color="000000"/>
              <w:right w:val="single" w:sz="4" w:space="0" w:color="000000"/>
            </w:tcBorders>
          </w:tcPr>
          <w:p w14:paraId="3C7FF542"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6">
              <w:r>
                <w:rPr>
                  <w:rFonts w:ascii="Arial" w:eastAsia="Arial" w:hAnsi="Arial" w:cs="Arial"/>
                  <w:sz w:val="20"/>
                  <w:szCs w:val="20"/>
                </w:rPr>
                <w:t>URL:https://edu.vsu.ru/course/view.php?id=4928</w:t>
              </w:r>
            </w:hyperlink>
          </w:p>
        </w:tc>
      </w:tr>
      <w:tr w:rsidR="00ED30FD" w14:paraId="655CA2AA" w14:textId="77777777">
        <w:trPr>
          <w:cantSplit/>
          <w:tblHeader/>
        </w:trPr>
        <w:tc>
          <w:tcPr>
            <w:tcW w:w="810" w:type="dxa"/>
            <w:tcBorders>
              <w:top w:val="single" w:sz="4" w:space="0" w:color="000000"/>
              <w:left w:val="single" w:sz="4" w:space="0" w:color="000000"/>
              <w:bottom w:val="single" w:sz="4" w:space="0" w:color="000000"/>
            </w:tcBorders>
          </w:tcPr>
          <w:p w14:paraId="14C9D5A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1.10</w:t>
            </w:r>
          </w:p>
        </w:tc>
        <w:tc>
          <w:tcPr>
            <w:tcW w:w="2573" w:type="dxa"/>
            <w:tcBorders>
              <w:top w:val="single" w:sz="4" w:space="0" w:color="000000"/>
              <w:left w:val="single" w:sz="4" w:space="0" w:color="000000"/>
              <w:bottom w:val="single" w:sz="4" w:space="0" w:color="000000"/>
            </w:tcBorders>
            <w:vAlign w:val="center"/>
          </w:tcPr>
          <w:p w14:paraId="1E153424"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малой группы</w:t>
            </w:r>
          </w:p>
        </w:tc>
        <w:tc>
          <w:tcPr>
            <w:tcW w:w="4500" w:type="dxa"/>
            <w:tcBorders>
              <w:top w:val="single" w:sz="4" w:space="0" w:color="000000"/>
              <w:left w:val="single" w:sz="4" w:space="0" w:color="000000"/>
              <w:bottom w:val="single" w:sz="4" w:space="0" w:color="000000"/>
              <w:right w:val="single" w:sz="4" w:space="0" w:color="000000"/>
            </w:tcBorders>
            <w:vAlign w:val="center"/>
          </w:tcPr>
          <w:p w14:paraId="2E7E1AD4"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Понятие «малая группа» в социальной психологии. Специфика социально-психологического подхода к группе.</w:t>
            </w:r>
          </w:p>
          <w:p w14:paraId="36D7F103"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История изучения малой группы (Б.В. Беляев, В.М. Бехтерев, А.С. Залужный, Я.Л. Коломинский, В. Меде, Т. Ньюком, Ф. Олпорт, Н. Триплет, М. Шериф, Д.Б. Эльконин). Основные направления ее исследований в России и за рубежом.</w:t>
            </w:r>
          </w:p>
          <w:p w14:paraId="1545CA32"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Причины интереса исследователей к малой группе. Ее качественные и количественные характеристики.</w:t>
            </w:r>
          </w:p>
          <w:p w14:paraId="316AAC4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Единство и взаимосвязь динамических процессов в малой группе.</w:t>
            </w:r>
          </w:p>
        </w:tc>
        <w:tc>
          <w:tcPr>
            <w:tcW w:w="1620" w:type="dxa"/>
            <w:tcBorders>
              <w:top w:val="single" w:sz="4" w:space="0" w:color="000000"/>
              <w:left w:val="single" w:sz="4" w:space="0" w:color="000000"/>
              <w:bottom w:val="single" w:sz="4" w:space="0" w:color="000000"/>
              <w:right w:val="single" w:sz="4" w:space="0" w:color="000000"/>
            </w:tcBorders>
          </w:tcPr>
          <w:p w14:paraId="646081B3"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7">
              <w:r>
                <w:rPr>
                  <w:rFonts w:ascii="Arial" w:eastAsia="Arial" w:hAnsi="Arial" w:cs="Arial"/>
                  <w:sz w:val="20"/>
                  <w:szCs w:val="20"/>
                </w:rPr>
                <w:t>URL:https://edu.vsu.ru/course/view.php?id=4928</w:t>
              </w:r>
            </w:hyperlink>
          </w:p>
        </w:tc>
      </w:tr>
      <w:tr w:rsidR="00ED30FD" w14:paraId="04F29BFE" w14:textId="77777777">
        <w:trPr>
          <w:cantSplit/>
          <w:tblHeader/>
        </w:trPr>
        <w:tc>
          <w:tcPr>
            <w:tcW w:w="9503" w:type="dxa"/>
            <w:gridSpan w:val="4"/>
            <w:tcBorders>
              <w:top w:val="single" w:sz="4" w:space="0" w:color="000000"/>
              <w:left w:val="single" w:sz="4" w:space="0" w:color="000000"/>
              <w:bottom w:val="single" w:sz="4" w:space="0" w:color="000000"/>
              <w:right w:val="single" w:sz="4" w:space="0" w:color="000000"/>
            </w:tcBorders>
          </w:tcPr>
          <w:p w14:paraId="2DD95084"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b/>
                <w:sz w:val="20"/>
                <w:szCs w:val="20"/>
              </w:rPr>
              <w:t>2. Семинарские и практические занятия</w:t>
            </w:r>
          </w:p>
        </w:tc>
      </w:tr>
      <w:tr w:rsidR="00ED30FD" w14:paraId="71F00FD0" w14:textId="77777777">
        <w:trPr>
          <w:cantSplit/>
          <w:tblHeader/>
        </w:trPr>
        <w:tc>
          <w:tcPr>
            <w:tcW w:w="810" w:type="dxa"/>
            <w:tcBorders>
              <w:top w:val="single" w:sz="4" w:space="0" w:color="000000"/>
              <w:left w:val="single" w:sz="4" w:space="0" w:color="000000"/>
              <w:bottom w:val="single" w:sz="4" w:space="0" w:color="000000"/>
            </w:tcBorders>
          </w:tcPr>
          <w:p w14:paraId="6A57100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2.1</w:t>
            </w:r>
          </w:p>
        </w:tc>
        <w:tc>
          <w:tcPr>
            <w:tcW w:w="2573" w:type="dxa"/>
            <w:tcBorders>
              <w:top w:val="single" w:sz="4" w:space="0" w:color="000000"/>
              <w:left w:val="single" w:sz="4" w:space="0" w:color="000000"/>
              <w:bottom w:val="single" w:sz="4" w:space="0" w:color="000000"/>
            </w:tcBorders>
            <w:vAlign w:val="center"/>
          </w:tcPr>
          <w:p w14:paraId="290FA614" w14:textId="77777777" w:rsidR="00ED30FD" w:rsidRDefault="00FE3614">
            <w:pPr>
              <w:spacing w:line="240" w:lineRule="auto"/>
              <w:rPr>
                <w:rFonts w:ascii="Arial" w:eastAsia="Arial" w:hAnsi="Arial" w:cs="Arial"/>
                <w:sz w:val="18"/>
                <w:szCs w:val="18"/>
              </w:rPr>
            </w:pPr>
            <w:r>
              <w:rPr>
                <w:rFonts w:ascii="Arial" w:eastAsia="Arial" w:hAnsi="Arial" w:cs="Arial"/>
                <w:sz w:val="20"/>
                <w:szCs w:val="20"/>
              </w:rPr>
              <w:t>Предметная область социальной психологии</w:t>
            </w:r>
          </w:p>
        </w:tc>
        <w:tc>
          <w:tcPr>
            <w:tcW w:w="4500" w:type="dxa"/>
            <w:tcBorders>
              <w:top w:val="single" w:sz="4" w:space="0" w:color="000000"/>
              <w:left w:val="single" w:sz="4" w:space="0" w:color="000000"/>
              <w:bottom w:val="single" w:sz="4" w:space="0" w:color="000000"/>
              <w:right w:val="single" w:sz="4" w:space="0" w:color="000000"/>
            </w:tcBorders>
            <w:vAlign w:val="center"/>
          </w:tcPr>
          <w:p w14:paraId="5863218F" w14:textId="77777777" w:rsidR="00ED30FD" w:rsidRDefault="00FE3614">
            <w:pPr>
              <w:widowControl w:val="0"/>
              <w:numPr>
                <w:ilvl w:val="0"/>
                <w:numId w:val="8"/>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Полемика о предмете социальной психологии в России в 20-е гг. ХХ века.</w:t>
            </w:r>
          </w:p>
          <w:p w14:paraId="6E0B520C" w14:textId="77777777" w:rsidR="00ED30FD" w:rsidRDefault="00FE3614">
            <w:pPr>
              <w:widowControl w:val="0"/>
              <w:numPr>
                <w:ilvl w:val="0"/>
                <w:numId w:val="8"/>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 xml:space="preserve"> «Перерыв» в самостоятельном существовании социальной психологии в России.</w:t>
            </w:r>
          </w:p>
          <w:p w14:paraId="4357942A" w14:textId="77777777" w:rsidR="00ED30FD" w:rsidRDefault="00FE3614">
            <w:pPr>
              <w:widowControl w:val="0"/>
              <w:numPr>
                <w:ilvl w:val="0"/>
                <w:numId w:val="8"/>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Второй этап полемики о предмете социальной психологии конца 50-х – начала 60-х гг. ХХ века.</w:t>
            </w:r>
          </w:p>
          <w:p w14:paraId="11DBE83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Предмет современной отечественной социальной психологии и ее задачи.</w:t>
            </w:r>
          </w:p>
        </w:tc>
        <w:tc>
          <w:tcPr>
            <w:tcW w:w="1620" w:type="dxa"/>
            <w:tcBorders>
              <w:top w:val="single" w:sz="4" w:space="0" w:color="000000"/>
              <w:left w:val="single" w:sz="4" w:space="0" w:color="000000"/>
              <w:bottom w:val="single" w:sz="4" w:space="0" w:color="000000"/>
              <w:right w:val="single" w:sz="4" w:space="0" w:color="000000"/>
            </w:tcBorders>
          </w:tcPr>
          <w:p w14:paraId="3C67B74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8">
              <w:r>
                <w:rPr>
                  <w:rFonts w:ascii="Arial" w:eastAsia="Arial" w:hAnsi="Arial" w:cs="Arial"/>
                  <w:sz w:val="20"/>
                  <w:szCs w:val="20"/>
                </w:rPr>
                <w:t>URL:https://edu.vsu.ru/course/view.php?id=4928</w:t>
              </w:r>
            </w:hyperlink>
          </w:p>
        </w:tc>
      </w:tr>
      <w:tr w:rsidR="00ED30FD" w14:paraId="5D887504" w14:textId="77777777">
        <w:trPr>
          <w:cantSplit/>
          <w:tblHeader/>
        </w:trPr>
        <w:tc>
          <w:tcPr>
            <w:tcW w:w="810" w:type="dxa"/>
            <w:tcBorders>
              <w:top w:val="single" w:sz="4" w:space="0" w:color="000000"/>
              <w:left w:val="single" w:sz="4" w:space="0" w:color="000000"/>
              <w:bottom w:val="single" w:sz="4" w:space="0" w:color="000000"/>
            </w:tcBorders>
          </w:tcPr>
          <w:p w14:paraId="219B8EA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2.2</w:t>
            </w:r>
          </w:p>
        </w:tc>
        <w:tc>
          <w:tcPr>
            <w:tcW w:w="2573" w:type="dxa"/>
            <w:tcBorders>
              <w:top w:val="single" w:sz="4" w:space="0" w:color="000000"/>
              <w:left w:val="single" w:sz="4" w:space="0" w:color="000000"/>
              <w:bottom w:val="single" w:sz="4" w:space="0" w:color="000000"/>
            </w:tcBorders>
            <w:vAlign w:val="center"/>
          </w:tcPr>
          <w:p w14:paraId="67BC92AE" w14:textId="77777777" w:rsidR="00ED30FD" w:rsidRDefault="00FE3614">
            <w:pPr>
              <w:widowControl w:val="0"/>
              <w:spacing w:before="240" w:line="240" w:lineRule="auto"/>
              <w:ind w:right="-79"/>
              <w:rPr>
                <w:rFonts w:ascii="Arial" w:eastAsia="Arial" w:hAnsi="Arial" w:cs="Arial"/>
                <w:sz w:val="20"/>
                <w:szCs w:val="20"/>
              </w:rPr>
            </w:pPr>
            <w:r>
              <w:rPr>
                <w:rFonts w:ascii="Arial" w:eastAsia="Arial" w:hAnsi="Arial" w:cs="Arial"/>
                <w:sz w:val="20"/>
                <w:szCs w:val="20"/>
              </w:rPr>
              <w:t>Социальная психология во временнóй трансспективе: фундаментальная, прикладная и практическая</w:t>
            </w:r>
          </w:p>
          <w:p w14:paraId="4853FA4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социальная психология</w:t>
            </w:r>
          </w:p>
        </w:tc>
        <w:tc>
          <w:tcPr>
            <w:tcW w:w="4500" w:type="dxa"/>
            <w:tcBorders>
              <w:top w:val="single" w:sz="4" w:space="0" w:color="000000"/>
              <w:left w:val="single" w:sz="4" w:space="0" w:color="000000"/>
              <w:bottom w:val="single" w:sz="4" w:space="0" w:color="000000"/>
              <w:right w:val="single" w:sz="4" w:space="0" w:color="000000"/>
            </w:tcBorders>
            <w:vAlign w:val="center"/>
          </w:tcPr>
          <w:p w14:paraId="58B519D5" w14:textId="77777777" w:rsidR="00ED30FD" w:rsidRDefault="00FE3614">
            <w:pPr>
              <w:widowControl w:val="0"/>
              <w:numPr>
                <w:ilvl w:val="0"/>
                <w:numId w:val="1"/>
              </w:numPr>
              <w:tabs>
                <w:tab w:val="left" w:pos="300"/>
                <w:tab w:val="left" w:pos="1260"/>
              </w:tabs>
              <w:spacing w:line="240" w:lineRule="auto"/>
              <w:ind w:right="-82" w:firstLine="16"/>
              <w:jc w:val="both"/>
              <w:rPr>
                <w:rFonts w:ascii="Arial" w:eastAsia="Arial" w:hAnsi="Arial" w:cs="Arial"/>
                <w:sz w:val="20"/>
                <w:szCs w:val="20"/>
              </w:rPr>
            </w:pPr>
            <w:r>
              <w:rPr>
                <w:rFonts w:ascii="Arial" w:eastAsia="Arial" w:hAnsi="Arial" w:cs="Arial"/>
                <w:sz w:val="20"/>
                <w:szCs w:val="20"/>
              </w:rPr>
              <w:t>Соотношение фундаментальной, прикладной и практической социальной психологии.</w:t>
            </w:r>
          </w:p>
          <w:p w14:paraId="36ACE861" w14:textId="77777777" w:rsidR="00ED30FD" w:rsidRDefault="00FE3614">
            <w:pPr>
              <w:widowControl w:val="0"/>
              <w:numPr>
                <w:ilvl w:val="0"/>
                <w:numId w:val="1"/>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Статус прикладного исследования на современном этапе развития науки. Направления прикладных социально-психологических исследований.</w:t>
            </w:r>
          </w:p>
          <w:p w14:paraId="225BAF9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Практическая социальная психология.</w:t>
            </w:r>
          </w:p>
        </w:tc>
        <w:tc>
          <w:tcPr>
            <w:tcW w:w="1620" w:type="dxa"/>
            <w:tcBorders>
              <w:top w:val="single" w:sz="4" w:space="0" w:color="000000"/>
              <w:left w:val="single" w:sz="4" w:space="0" w:color="000000"/>
              <w:bottom w:val="single" w:sz="4" w:space="0" w:color="000000"/>
              <w:right w:val="single" w:sz="4" w:space="0" w:color="000000"/>
            </w:tcBorders>
          </w:tcPr>
          <w:p w14:paraId="326B682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9">
              <w:r>
                <w:rPr>
                  <w:rFonts w:ascii="Arial" w:eastAsia="Arial" w:hAnsi="Arial" w:cs="Arial"/>
                  <w:sz w:val="20"/>
                  <w:szCs w:val="20"/>
                </w:rPr>
                <w:t>URL:https://edu.vsu.ru/course/view.php?id=4928</w:t>
              </w:r>
            </w:hyperlink>
          </w:p>
        </w:tc>
      </w:tr>
      <w:tr w:rsidR="00ED30FD" w14:paraId="07894E90" w14:textId="77777777">
        <w:trPr>
          <w:cantSplit/>
          <w:tblHeader/>
        </w:trPr>
        <w:tc>
          <w:tcPr>
            <w:tcW w:w="810" w:type="dxa"/>
            <w:tcBorders>
              <w:top w:val="single" w:sz="4" w:space="0" w:color="000000"/>
              <w:left w:val="single" w:sz="4" w:space="0" w:color="000000"/>
              <w:bottom w:val="single" w:sz="4" w:space="0" w:color="000000"/>
            </w:tcBorders>
          </w:tcPr>
          <w:p w14:paraId="56FDFF2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2.3</w:t>
            </w:r>
          </w:p>
        </w:tc>
        <w:tc>
          <w:tcPr>
            <w:tcW w:w="2573" w:type="dxa"/>
            <w:tcBorders>
              <w:top w:val="single" w:sz="4" w:space="0" w:color="000000"/>
              <w:left w:val="single" w:sz="4" w:space="0" w:color="000000"/>
              <w:bottom w:val="single" w:sz="4" w:space="0" w:color="000000"/>
            </w:tcBorders>
            <w:vAlign w:val="center"/>
          </w:tcPr>
          <w:p w14:paraId="6932802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Социально-психологический взгляд на природу личности: психологические аспекты усвоения и реализации личностью социального опыта</w:t>
            </w:r>
          </w:p>
        </w:tc>
        <w:tc>
          <w:tcPr>
            <w:tcW w:w="4500" w:type="dxa"/>
            <w:tcBorders>
              <w:top w:val="single" w:sz="4" w:space="0" w:color="000000"/>
              <w:left w:val="single" w:sz="4" w:space="0" w:color="000000"/>
              <w:bottom w:val="single" w:sz="4" w:space="0" w:color="000000"/>
              <w:right w:val="single" w:sz="4" w:space="0" w:color="000000"/>
            </w:tcBorders>
            <w:vAlign w:val="center"/>
          </w:tcPr>
          <w:p w14:paraId="516BB4E8" w14:textId="77777777" w:rsidR="00ED30FD" w:rsidRDefault="00FE3614">
            <w:pPr>
              <w:widowControl w:val="0"/>
              <w:numPr>
                <w:ilvl w:val="0"/>
                <w:numId w:val="10"/>
              </w:numPr>
              <w:tabs>
                <w:tab w:val="left" w:pos="300"/>
              </w:tabs>
              <w:spacing w:line="240" w:lineRule="auto"/>
              <w:ind w:firstLine="16"/>
              <w:jc w:val="both"/>
              <w:rPr>
                <w:rFonts w:ascii="Arial" w:eastAsia="Arial" w:hAnsi="Arial" w:cs="Arial"/>
                <w:sz w:val="20"/>
                <w:szCs w:val="20"/>
              </w:rPr>
            </w:pPr>
            <w:r>
              <w:rPr>
                <w:rFonts w:ascii="Arial" w:eastAsia="Arial" w:hAnsi="Arial" w:cs="Arial"/>
                <w:sz w:val="20"/>
                <w:szCs w:val="20"/>
              </w:rPr>
              <w:t>Сферы, институты и содержание процесса социализации.</w:t>
            </w:r>
          </w:p>
          <w:p w14:paraId="2C080678" w14:textId="77777777" w:rsidR="00ED30FD" w:rsidRDefault="00FE3614">
            <w:pPr>
              <w:widowControl w:val="0"/>
              <w:numPr>
                <w:ilvl w:val="0"/>
                <w:numId w:val="10"/>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Место и роль социализации в процессе развития личности.</w:t>
            </w:r>
          </w:p>
          <w:p w14:paraId="4AECE96F" w14:textId="77777777" w:rsidR="00ED30FD" w:rsidRDefault="00FE3614">
            <w:pPr>
              <w:widowControl w:val="0"/>
              <w:numPr>
                <w:ilvl w:val="0"/>
                <w:numId w:val="10"/>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Структура и функции социальных установок.</w:t>
            </w:r>
          </w:p>
          <w:p w14:paraId="7DC417D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Психологические основы влияния на усвоение и реализацию личностью социального опыта.</w:t>
            </w:r>
          </w:p>
        </w:tc>
        <w:tc>
          <w:tcPr>
            <w:tcW w:w="1620" w:type="dxa"/>
            <w:tcBorders>
              <w:top w:val="single" w:sz="4" w:space="0" w:color="000000"/>
              <w:left w:val="single" w:sz="4" w:space="0" w:color="000000"/>
              <w:bottom w:val="single" w:sz="4" w:space="0" w:color="000000"/>
              <w:right w:val="single" w:sz="4" w:space="0" w:color="000000"/>
            </w:tcBorders>
          </w:tcPr>
          <w:p w14:paraId="66D4A9F7"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20">
              <w:r>
                <w:rPr>
                  <w:rFonts w:ascii="Arial" w:eastAsia="Arial" w:hAnsi="Arial" w:cs="Arial"/>
                  <w:sz w:val="20"/>
                  <w:szCs w:val="20"/>
                </w:rPr>
                <w:t>URL:https://edu.vsu.ru/course/view.php?id=4928</w:t>
              </w:r>
            </w:hyperlink>
          </w:p>
        </w:tc>
      </w:tr>
      <w:tr w:rsidR="00ED30FD" w14:paraId="455384CF" w14:textId="77777777">
        <w:trPr>
          <w:cantSplit/>
          <w:tblHeader/>
        </w:trPr>
        <w:tc>
          <w:tcPr>
            <w:tcW w:w="810" w:type="dxa"/>
            <w:tcBorders>
              <w:top w:val="single" w:sz="4" w:space="0" w:color="000000"/>
              <w:left w:val="single" w:sz="4" w:space="0" w:color="000000"/>
              <w:bottom w:val="single" w:sz="4" w:space="0" w:color="000000"/>
            </w:tcBorders>
          </w:tcPr>
          <w:p w14:paraId="3997980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2.4</w:t>
            </w:r>
          </w:p>
        </w:tc>
        <w:tc>
          <w:tcPr>
            <w:tcW w:w="2573" w:type="dxa"/>
            <w:tcBorders>
              <w:top w:val="single" w:sz="4" w:space="0" w:color="000000"/>
              <w:left w:val="single" w:sz="4" w:space="0" w:color="000000"/>
              <w:bottom w:val="single" w:sz="4" w:space="0" w:color="000000"/>
            </w:tcBorders>
            <w:vAlign w:val="center"/>
          </w:tcPr>
          <w:p w14:paraId="07AFCA04"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информацией</w:t>
            </w:r>
          </w:p>
        </w:tc>
        <w:tc>
          <w:tcPr>
            <w:tcW w:w="4500" w:type="dxa"/>
            <w:tcBorders>
              <w:top w:val="single" w:sz="4" w:space="0" w:color="000000"/>
              <w:left w:val="single" w:sz="4" w:space="0" w:color="000000"/>
              <w:bottom w:val="single" w:sz="4" w:space="0" w:color="000000"/>
              <w:right w:val="single" w:sz="4" w:space="0" w:color="000000"/>
            </w:tcBorders>
            <w:vAlign w:val="center"/>
          </w:tcPr>
          <w:p w14:paraId="7DE5B8E4" w14:textId="77777777" w:rsidR="00ED30FD" w:rsidRDefault="00FE3614">
            <w:pPr>
              <w:widowControl w:val="0"/>
              <w:numPr>
                <w:ilvl w:val="0"/>
                <w:numId w:val="2"/>
              </w:numPr>
              <w:tabs>
                <w:tab w:val="left" w:pos="300"/>
              </w:tabs>
              <w:spacing w:line="240" w:lineRule="auto"/>
              <w:ind w:right="-82"/>
              <w:jc w:val="both"/>
              <w:rPr>
                <w:rFonts w:ascii="Arial" w:eastAsia="Arial" w:hAnsi="Arial" w:cs="Arial"/>
                <w:sz w:val="20"/>
                <w:szCs w:val="20"/>
              </w:rPr>
            </w:pPr>
            <w:r>
              <w:rPr>
                <w:rFonts w:ascii="Arial" w:eastAsia="Arial" w:hAnsi="Arial" w:cs="Arial"/>
                <w:sz w:val="20"/>
                <w:szCs w:val="20"/>
              </w:rPr>
              <w:t>Структура общения.</w:t>
            </w:r>
          </w:p>
          <w:p w14:paraId="70F300EE" w14:textId="77777777" w:rsidR="00ED30FD" w:rsidRDefault="00FE3614">
            <w:pPr>
              <w:widowControl w:val="0"/>
              <w:numPr>
                <w:ilvl w:val="0"/>
                <w:numId w:val="2"/>
              </w:numPr>
              <w:tabs>
                <w:tab w:val="left" w:pos="300"/>
              </w:tabs>
              <w:spacing w:line="240" w:lineRule="auto"/>
              <w:ind w:right="-82"/>
              <w:jc w:val="both"/>
              <w:rPr>
                <w:rFonts w:ascii="Arial" w:eastAsia="Arial" w:hAnsi="Arial" w:cs="Arial"/>
                <w:sz w:val="20"/>
                <w:szCs w:val="20"/>
              </w:rPr>
            </w:pPr>
            <w:r>
              <w:rPr>
                <w:rFonts w:ascii="Arial" w:eastAsia="Arial" w:hAnsi="Arial" w:cs="Arial"/>
                <w:sz w:val="20"/>
                <w:szCs w:val="20"/>
              </w:rPr>
              <w:t>Формы, типы и виды общения.</w:t>
            </w:r>
          </w:p>
          <w:p w14:paraId="35779F46" w14:textId="77777777" w:rsidR="00ED30FD" w:rsidRDefault="00FE3614">
            <w:pPr>
              <w:widowControl w:val="0"/>
              <w:numPr>
                <w:ilvl w:val="0"/>
                <w:numId w:val="2"/>
              </w:numPr>
              <w:tabs>
                <w:tab w:val="left" w:pos="300"/>
              </w:tabs>
              <w:spacing w:line="240" w:lineRule="auto"/>
              <w:ind w:right="-82"/>
              <w:jc w:val="both"/>
              <w:rPr>
                <w:rFonts w:ascii="Arial" w:eastAsia="Arial" w:hAnsi="Arial" w:cs="Arial"/>
                <w:sz w:val="20"/>
                <w:szCs w:val="20"/>
              </w:rPr>
            </w:pPr>
            <w:r>
              <w:rPr>
                <w:rFonts w:ascii="Arial" w:eastAsia="Arial" w:hAnsi="Arial" w:cs="Arial"/>
                <w:sz w:val="20"/>
                <w:szCs w:val="20"/>
              </w:rPr>
              <w:t>Функции общения.</w:t>
            </w:r>
          </w:p>
          <w:p w14:paraId="49262129" w14:textId="77777777" w:rsidR="00ED30FD" w:rsidRDefault="00FE3614">
            <w:pPr>
              <w:widowControl w:val="0"/>
              <w:numPr>
                <w:ilvl w:val="0"/>
                <w:numId w:val="2"/>
              </w:numPr>
              <w:tabs>
                <w:tab w:val="left" w:pos="-126"/>
              </w:tabs>
              <w:spacing w:line="240" w:lineRule="auto"/>
              <w:ind w:right="-82"/>
              <w:jc w:val="both"/>
              <w:rPr>
                <w:rFonts w:ascii="Arial" w:eastAsia="Arial" w:hAnsi="Arial" w:cs="Arial"/>
                <w:sz w:val="20"/>
                <w:szCs w:val="20"/>
              </w:rPr>
            </w:pPr>
            <w:r>
              <w:rPr>
                <w:rFonts w:ascii="Arial" w:eastAsia="Arial" w:hAnsi="Arial" w:cs="Arial"/>
                <w:sz w:val="20"/>
                <w:szCs w:val="20"/>
              </w:rPr>
              <w:t>Соотношение общения и деятельности в понимании отечественных социальных психологов.</w:t>
            </w:r>
          </w:p>
          <w:p w14:paraId="56D30ED7" w14:textId="77777777" w:rsidR="00ED30FD" w:rsidRDefault="00FE3614">
            <w:pPr>
              <w:widowControl w:val="0"/>
              <w:numPr>
                <w:ilvl w:val="0"/>
                <w:numId w:val="2"/>
              </w:numPr>
              <w:tabs>
                <w:tab w:val="left" w:pos="300"/>
              </w:tabs>
              <w:spacing w:line="240" w:lineRule="auto"/>
              <w:jc w:val="both"/>
              <w:rPr>
                <w:rFonts w:ascii="Arial" w:eastAsia="Arial" w:hAnsi="Arial" w:cs="Arial"/>
                <w:sz w:val="20"/>
                <w:szCs w:val="20"/>
              </w:rPr>
            </w:pPr>
            <w:r>
              <w:rPr>
                <w:rFonts w:ascii="Arial" w:eastAsia="Arial" w:hAnsi="Arial" w:cs="Arial"/>
                <w:sz w:val="20"/>
                <w:szCs w:val="20"/>
              </w:rPr>
              <w:t>Структура коммуникации.</w:t>
            </w:r>
          </w:p>
          <w:p w14:paraId="79ED2BFD" w14:textId="77777777" w:rsidR="00ED30FD" w:rsidRDefault="00FE3614">
            <w:pPr>
              <w:widowControl w:val="0"/>
              <w:numPr>
                <w:ilvl w:val="0"/>
                <w:numId w:val="2"/>
              </w:numPr>
              <w:tabs>
                <w:tab w:val="left" w:pos="300"/>
              </w:tabs>
              <w:spacing w:line="240" w:lineRule="auto"/>
              <w:jc w:val="both"/>
              <w:rPr>
                <w:rFonts w:ascii="Arial" w:eastAsia="Arial" w:hAnsi="Arial" w:cs="Arial"/>
                <w:sz w:val="20"/>
                <w:szCs w:val="20"/>
              </w:rPr>
            </w:pPr>
            <w:r>
              <w:rPr>
                <w:rFonts w:ascii="Arial" w:eastAsia="Arial" w:hAnsi="Arial" w:cs="Arial"/>
                <w:sz w:val="20"/>
                <w:szCs w:val="20"/>
              </w:rPr>
              <w:t>Коммуникативные барьеры.</w:t>
            </w:r>
          </w:p>
          <w:p w14:paraId="1ABD799B" w14:textId="77777777" w:rsidR="00ED30FD" w:rsidRDefault="00FE3614">
            <w:pPr>
              <w:widowControl w:val="0"/>
              <w:numPr>
                <w:ilvl w:val="0"/>
                <w:numId w:val="2"/>
              </w:numPr>
              <w:tabs>
                <w:tab w:val="left" w:pos="300"/>
              </w:tabs>
              <w:spacing w:line="240" w:lineRule="auto"/>
              <w:ind w:left="16"/>
              <w:jc w:val="both"/>
              <w:rPr>
                <w:rFonts w:ascii="Arial" w:eastAsia="Arial" w:hAnsi="Arial" w:cs="Arial"/>
                <w:sz w:val="20"/>
                <w:szCs w:val="20"/>
              </w:rPr>
            </w:pPr>
            <w:r>
              <w:rPr>
                <w:rFonts w:ascii="Arial" w:eastAsia="Arial" w:hAnsi="Arial" w:cs="Arial"/>
                <w:sz w:val="20"/>
                <w:szCs w:val="20"/>
              </w:rPr>
              <w:t>Основные направления исследований «убеждающей коммуникации».</w:t>
            </w:r>
          </w:p>
          <w:p w14:paraId="71EEE9FA" w14:textId="77777777" w:rsidR="00ED30FD" w:rsidRDefault="00FE3614">
            <w:pPr>
              <w:widowControl w:val="0"/>
              <w:numPr>
                <w:ilvl w:val="0"/>
                <w:numId w:val="2"/>
              </w:numPr>
              <w:tabs>
                <w:tab w:val="left" w:pos="300"/>
              </w:tabs>
              <w:spacing w:line="240" w:lineRule="auto"/>
              <w:jc w:val="both"/>
              <w:rPr>
                <w:rFonts w:ascii="Arial" w:eastAsia="Arial" w:hAnsi="Arial" w:cs="Arial"/>
                <w:sz w:val="20"/>
                <w:szCs w:val="20"/>
              </w:rPr>
            </w:pPr>
            <w:r>
              <w:rPr>
                <w:rFonts w:ascii="Arial" w:eastAsia="Arial" w:hAnsi="Arial" w:cs="Arial"/>
                <w:sz w:val="20"/>
                <w:szCs w:val="20"/>
              </w:rPr>
              <w:t>Убеждение и воздействие в массовой коммуникации.</w:t>
            </w:r>
          </w:p>
          <w:p w14:paraId="7592FE4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Психология манипуляции.</w:t>
            </w:r>
          </w:p>
        </w:tc>
        <w:tc>
          <w:tcPr>
            <w:tcW w:w="1620" w:type="dxa"/>
            <w:tcBorders>
              <w:top w:val="single" w:sz="4" w:space="0" w:color="000000"/>
              <w:left w:val="single" w:sz="4" w:space="0" w:color="000000"/>
              <w:bottom w:val="single" w:sz="4" w:space="0" w:color="000000"/>
              <w:right w:val="single" w:sz="4" w:space="0" w:color="000000"/>
            </w:tcBorders>
          </w:tcPr>
          <w:p w14:paraId="2331B759"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21">
              <w:r>
                <w:rPr>
                  <w:rFonts w:ascii="Arial" w:eastAsia="Arial" w:hAnsi="Arial" w:cs="Arial"/>
                  <w:sz w:val="20"/>
                  <w:szCs w:val="20"/>
                </w:rPr>
                <w:t>URL:https://edu.vsu.ru/course/view.php?id=4928</w:t>
              </w:r>
            </w:hyperlink>
          </w:p>
        </w:tc>
      </w:tr>
      <w:tr w:rsidR="00ED30FD" w14:paraId="66DD40BD" w14:textId="77777777">
        <w:trPr>
          <w:cantSplit/>
          <w:tblHeader/>
        </w:trPr>
        <w:tc>
          <w:tcPr>
            <w:tcW w:w="810" w:type="dxa"/>
            <w:tcBorders>
              <w:top w:val="single" w:sz="4" w:space="0" w:color="000000"/>
              <w:left w:val="single" w:sz="4" w:space="0" w:color="000000"/>
              <w:bottom w:val="single" w:sz="4" w:space="0" w:color="000000"/>
            </w:tcBorders>
          </w:tcPr>
          <w:p w14:paraId="301ACAD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2.5</w:t>
            </w:r>
          </w:p>
        </w:tc>
        <w:tc>
          <w:tcPr>
            <w:tcW w:w="2573" w:type="dxa"/>
            <w:tcBorders>
              <w:top w:val="single" w:sz="4" w:space="0" w:color="000000"/>
              <w:left w:val="single" w:sz="4" w:space="0" w:color="000000"/>
              <w:bottom w:val="single" w:sz="4" w:space="0" w:color="000000"/>
            </w:tcBorders>
            <w:vAlign w:val="center"/>
          </w:tcPr>
          <w:p w14:paraId="0EE5A66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малой группы: групповые процессы</w:t>
            </w:r>
          </w:p>
        </w:tc>
        <w:tc>
          <w:tcPr>
            <w:tcW w:w="4500" w:type="dxa"/>
            <w:tcBorders>
              <w:top w:val="single" w:sz="4" w:space="0" w:color="000000"/>
              <w:left w:val="single" w:sz="4" w:space="0" w:color="000000"/>
              <w:bottom w:val="single" w:sz="4" w:space="0" w:color="000000"/>
              <w:right w:val="single" w:sz="4" w:space="0" w:color="000000"/>
            </w:tcBorders>
            <w:vAlign w:val="center"/>
          </w:tcPr>
          <w:p w14:paraId="1B2D8BA5" w14:textId="77777777" w:rsidR="00ED30FD" w:rsidRDefault="00FE3614">
            <w:pPr>
              <w:widowControl w:val="0"/>
              <w:numPr>
                <w:ilvl w:val="0"/>
                <w:numId w:val="4"/>
              </w:numPr>
              <w:tabs>
                <w:tab w:val="left" w:pos="300"/>
              </w:tabs>
              <w:spacing w:line="240" w:lineRule="auto"/>
              <w:ind w:firstLine="16"/>
              <w:jc w:val="both"/>
              <w:rPr>
                <w:rFonts w:ascii="Arial" w:eastAsia="Arial" w:hAnsi="Arial" w:cs="Arial"/>
                <w:sz w:val="20"/>
                <w:szCs w:val="20"/>
              </w:rPr>
            </w:pPr>
            <w:r>
              <w:rPr>
                <w:rFonts w:ascii="Arial" w:eastAsia="Arial" w:hAnsi="Arial" w:cs="Arial"/>
                <w:sz w:val="20"/>
                <w:szCs w:val="20"/>
              </w:rPr>
              <w:t>Понятие «групповая динамика» в социальной психологии. Основные процессы групповой динамики.</w:t>
            </w:r>
          </w:p>
          <w:p w14:paraId="3D5304B2"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Групповое давление.</w:t>
            </w:r>
          </w:p>
          <w:p w14:paraId="34E7ECA4"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Групповая сплоченность.</w:t>
            </w:r>
          </w:p>
          <w:p w14:paraId="406E3076"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Процессы лидерства и руководства.</w:t>
            </w:r>
          </w:p>
          <w:p w14:paraId="5E45F363"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Процесс принятия группового решения.</w:t>
            </w:r>
          </w:p>
          <w:p w14:paraId="3C96F29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Групповая динамика как процесс образования и развития группы.</w:t>
            </w:r>
          </w:p>
        </w:tc>
        <w:tc>
          <w:tcPr>
            <w:tcW w:w="1620" w:type="dxa"/>
            <w:tcBorders>
              <w:top w:val="single" w:sz="4" w:space="0" w:color="000000"/>
              <w:left w:val="single" w:sz="4" w:space="0" w:color="000000"/>
              <w:bottom w:val="single" w:sz="4" w:space="0" w:color="000000"/>
              <w:right w:val="single" w:sz="4" w:space="0" w:color="000000"/>
            </w:tcBorders>
          </w:tcPr>
          <w:p w14:paraId="05E615C1"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22">
              <w:r>
                <w:rPr>
                  <w:rFonts w:ascii="Arial" w:eastAsia="Arial" w:hAnsi="Arial" w:cs="Arial"/>
                  <w:sz w:val="20"/>
                  <w:szCs w:val="20"/>
                </w:rPr>
                <w:t>URL:https://edu.vsu.ru/course/view.php?id=4928</w:t>
              </w:r>
            </w:hyperlink>
          </w:p>
        </w:tc>
      </w:tr>
    </w:tbl>
    <w:p w14:paraId="51097245" w14:textId="77777777" w:rsidR="00ED30FD" w:rsidRDefault="00ED30FD">
      <w:pPr>
        <w:spacing w:line="240" w:lineRule="auto"/>
        <w:jc w:val="both"/>
        <w:rPr>
          <w:rFonts w:ascii="Arial" w:eastAsia="Arial" w:hAnsi="Arial" w:cs="Arial"/>
          <w:sz w:val="24"/>
          <w:szCs w:val="24"/>
        </w:rPr>
      </w:pPr>
    </w:p>
    <w:p w14:paraId="72719236" w14:textId="77777777" w:rsidR="00ED30FD" w:rsidRDefault="00FE3614">
      <w:pPr>
        <w:spacing w:line="240" w:lineRule="auto"/>
        <w:rPr>
          <w:rFonts w:ascii="Arial" w:eastAsia="Arial" w:hAnsi="Arial" w:cs="Arial"/>
          <w:sz w:val="24"/>
          <w:szCs w:val="24"/>
        </w:rPr>
      </w:pPr>
      <w:r>
        <w:rPr>
          <w:rFonts w:ascii="Arial" w:eastAsia="Arial" w:hAnsi="Arial" w:cs="Arial"/>
          <w:b/>
          <w:sz w:val="24"/>
          <w:szCs w:val="24"/>
        </w:rPr>
        <w:t>13.2 Темы (разделы) дисциплины и виды занятий:</w:t>
      </w:r>
    </w:p>
    <w:tbl>
      <w:tblPr>
        <w:tblStyle w:val="a8"/>
        <w:tblW w:w="9497" w:type="dxa"/>
        <w:tblInd w:w="-108" w:type="dxa"/>
        <w:tblLayout w:type="fixed"/>
        <w:tblLook w:val="0000" w:firstRow="0" w:lastRow="0" w:firstColumn="0" w:lastColumn="0" w:noHBand="0" w:noVBand="0"/>
      </w:tblPr>
      <w:tblGrid>
        <w:gridCol w:w="490"/>
        <w:gridCol w:w="3303"/>
        <w:gridCol w:w="1402"/>
        <w:gridCol w:w="1335"/>
        <w:gridCol w:w="1782"/>
        <w:gridCol w:w="1185"/>
      </w:tblGrid>
      <w:tr w:rsidR="00ED30FD" w14:paraId="31125B15" w14:textId="77777777">
        <w:trPr>
          <w:cantSplit/>
          <w:tblHeader/>
        </w:trPr>
        <w:tc>
          <w:tcPr>
            <w:tcW w:w="490" w:type="dxa"/>
            <w:vMerge w:val="restart"/>
            <w:tcBorders>
              <w:top w:val="single" w:sz="4" w:space="0" w:color="000000"/>
              <w:left w:val="single" w:sz="4" w:space="0" w:color="000000"/>
              <w:bottom w:val="single" w:sz="4" w:space="0" w:color="000000"/>
              <w:right w:val="nil"/>
            </w:tcBorders>
            <w:vAlign w:val="center"/>
          </w:tcPr>
          <w:p w14:paraId="0A0316F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lastRenderedPageBreak/>
              <w:t>№ п/п</w:t>
            </w:r>
          </w:p>
        </w:tc>
        <w:tc>
          <w:tcPr>
            <w:tcW w:w="3303" w:type="dxa"/>
            <w:vMerge w:val="restart"/>
            <w:tcBorders>
              <w:top w:val="single" w:sz="4" w:space="0" w:color="000000"/>
              <w:left w:val="single" w:sz="4" w:space="0" w:color="000000"/>
              <w:bottom w:val="single" w:sz="4" w:space="0" w:color="000000"/>
              <w:right w:val="nil"/>
            </w:tcBorders>
            <w:vAlign w:val="center"/>
          </w:tcPr>
          <w:p w14:paraId="339479D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Наименование темы (раздела) дисциплины</w:t>
            </w:r>
          </w:p>
        </w:tc>
        <w:tc>
          <w:tcPr>
            <w:tcW w:w="5704" w:type="dxa"/>
            <w:gridSpan w:val="4"/>
            <w:tcBorders>
              <w:top w:val="single" w:sz="4" w:space="0" w:color="000000"/>
              <w:left w:val="single" w:sz="4" w:space="0" w:color="000000"/>
              <w:bottom w:val="single" w:sz="4" w:space="0" w:color="000000"/>
              <w:right w:val="single" w:sz="4" w:space="0" w:color="000000"/>
            </w:tcBorders>
            <w:vAlign w:val="center"/>
          </w:tcPr>
          <w:p w14:paraId="6213EA5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Виды занятий (часов)</w:t>
            </w:r>
          </w:p>
        </w:tc>
      </w:tr>
      <w:tr w:rsidR="00ED30FD" w14:paraId="259F18EC" w14:textId="77777777">
        <w:trPr>
          <w:cantSplit/>
          <w:tblHeader/>
        </w:trPr>
        <w:tc>
          <w:tcPr>
            <w:tcW w:w="490" w:type="dxa"/>
            <w:vMerge/>
            <w:tcBorders>
              <w:top w:val="single" w:sz="4" w:space="0" w:color="000000"/>
              <w:left w:val="single" w:sz="4" w:space="0" w:color="000000"/>
              <w:bottom w:val="single" w:sz="4" w:space="0" w:color="000000"/>
              <w:right w:val="nil"/>
            </w:tcBorders>
            <w:vAlign w:val="center"/>
          </w:tcPr>
          <w:p w14:paraId="283D0D0C" w14:textId="77777777" w:rsidR="00ED30FD" w:rsidRDefault="00ED30FD">
            <w:pPr>
              <w:widowControl w:val="0"/>
              <w:spacing w:line="276" w:lineRule="auto"/>
              <w:rPr>
                <w:rFonts w:ascii="Arial" w:eastAsia="Arial" w:hAnsi="Arial" w:cs="Arial"/>
                <w:sz w:val="20"/>
                <w:szCs w:val="20"/>
              </w:rPr>
            </w:pPr>
          </w:p>
        </w:tc>
        <w:tc>
          <w:tcPr>
            <w:tcW w:w="3303" w:type="dxa"/>
            <w:vMerge/>
            <w:tcBorders>
              <w:top w:val="single" w:sz="4" w:space="0" w:color="000000"/>
              <w:left w:val="single" w:sz="4" w:space="0" w:color="000000"/>
              <w:bottom w:val="single" w:sz="4" w:space="0" w:color="000000"/>
              <w:right w:val="nil"/>
            </w:tcBorders>
            <w:vAlign w:val="center"/>
          </w:tcPr>
          <w:p w14:paraId="492A45B9" w14:textId="77777777" w:rsidR="00ED30FD" w:rsidRDefault="00ED30FD">
            <w:pPr>
              <w:widowControl w:val="0"/>
              <w:spacing w:line="276" w:lineRule="auto"/>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nil"/>
            </w:tcBorders>
            <w:vAlign w:val="center"/>
          </w:tcPr>
          <w:p w14:paraId="75C1A52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Лекции</w:t>
            </w:r>
          </w:p>
        </w:tc>
        <w:tc>
          <w:tcPr>
            <w:tcW w:w="1335" w:type="dxa"/>
            <w:tcBorders>
              <w:top w:val="single" w:sz="4" w:space="0" w:color="000000"/>
              <w:left w:val="single" w:sz="4" w:space="0" w:color="000000"/>
              <w:bottom w:val="single" w:sz="4" w:space="0" w:color="000000"/>
              <w:right w:val="nil"/>
            </w:tcBorders>
            <w:vAlign w:val="center"/>
          </w:tcPr>
          <w:p w14:paraId="20EA50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Семинары / пр. занятия</w:t>
            </w:r>
          </w:p>
        </w:tc>
        <w:tc>
          <w:tcPr>
            <w:tcW w:w="1782" w:type="dxa"/>
            <w:tcBorders>
              <w:top w:val="single" w:sz="4" w:space="0" w:color="000000"/>
              <w:left w:val="single" w:sz="4" w:space="0" w:color="000000"/>
              <w:bottom w:val="single" w:sz="4" w:space="0" w:color="000000"/>
              <w:right w:val="nil"/>
            </w:tcBorders>
            <w:vAlign w:val="center"/>
          </w:tcPr>
          <w:p w14:paraId="580F6ABB" w14:textId="77777777" w:rsidR="00ED30FD" w:rsidRDefault="00FE3614">
            <w:pPr>
              <w:spacing w:line="240" w:lineRule="auto"/>
              <w:ind w:left="-168" w:right="-110"/>
              <w:jc w:val="center"/>
              <w:rPr>
                <w:rFonts w:ascii="Arial" w:eastAsia="Arial" w:hAnsi="Arial" w:cs="Arial"/>
                <w:sz w:val="20"/>
                <w:szCs w:val="20"/>
              </w:rPr>
            </w:pPr>
            <w:r>
              <w:rPr>
                <w:rFonts w:ascii="Arial" w:eastAsia="Arial" w:hAnsi="Arial" w:cs="Arial"/>
                <w:sz w:val="20"/>
                <w:szCs w:val="20"/>
              </w:rPr>
              <w:t>Самостоятельная работа</w:t>
            </w:r>
          </w:p>
        </w:tc>
        <w:tc>
          <w:tcPr>
            <w:tcW w:w="1185" w:type="dxa"/>
            <w:tcBorders>
              <w:top w:val="single" w:sz="4" w:space="0" w:color="000000"/>
              <w:left w:val="single" w:sz="4" w:space="0" w:color="000000"/>
              <w:bottom w:val="single" w:sz="4" w:space="0" w:color="000000"/>
              <w:right w:val="single" w:sz="4" w:space="0" w:color="000000"/>
            </w:tcBorders>
            <w:vAlign w:val="center"/>
          </w:tcPr>
          <w:p w14:paraId="627E62B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Всего</w:t>
            </w:r>
          </w:p>
        </w:tc>
      </w:tr>
      <w:tr w:rsidR="00ED30FD" w14:paraId="3692FD52"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638BDFE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w:t>
            </w:r>
          </w:p>
        </w:tc>
        <w:tc>
          <w:tcPr>
            <w:tcW w:w="3303" w:type="dxa"/>
            <w:tcBorders>
              <w:top w:val="single" w:sz="4" w:space="0" w:color="000000"/>
              <w:left w:val="single" w:sz="4" w:space="0" w:color="000000"/>
              <w:bottom w:val="single" w:sz="4" w:space="0" w:color="000000"/>
              <w:right w:val="single" w:sz="4" w:space="0" w:color="000000"/>
            </w:tcBorders>
          </w:tcPr>
          <w:p w14:paraId="0819E71B" w14:textId="77777777" w:rsidR="00ED30FD" w:rsidRDefault="00FE3614">
            <w:pPr>
              <w:keepNext/>
              <w:keepLines/>
              <w:spacing w:line="240" w:lineRule="auto"/>
              <w:rPr>
                <w:rFonts w:ascii="Arial" w:eastAsia="Arial" w:hAnsi="Arial" w:cs="Arial"/>
                <w:sz w:val="20"/>
                <w:szCs w:val="20"/>
              </w:rPr>
            </w:pPr>
            <w:r>
              <w:rPr>
                <w:rFonts w:ascii="Arial" w:eastAsia="Arial" w:hAnsi="Arial" w:cs="Arial"/>
                <w:sz w:val="20"/>
                <w:szCs w:val="20"/>
              </w:rPr>
              <w:t>Введение в психодиагностику</w:t>
            </w:r>
          </w:p>
        </w:tc>
        <w:tc>
          <w:tcPr>
            <w:tcW w:w="1402" w:type="dxa"/>
            <w:tcBorders>
              <w:top w:val="single" w:sz="4" w:space="0" w:color="000000"/>
              <w:left w:val="single" w:sz="4" w:space="0" w:color="000000"/>
              <w:bottom w:val="single" w:sz="4" w:space="0" w:color="000000"/>
              <w:right w:val="nil"/>
            </w:tcBorders>
            <w:vAlign w:val="center"/>
          </w:tcPr>
          <w:p w14:paraId="64C3BB2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nil"/>
            </w:tcBorders>
            <w:vAlign w:val="center"/>
          </w:tcPr>
          <w:p w14:paraId="43EF47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nil"/>
            </w:tcBorders>
            <w:vAlign w:val="center"/>
          </w:tcPr>
          <w:p w14:paraId="4D87369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574614A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76400349"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400D048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3303" w:type="dxa"/>
            <w:tcBorders>
              <w:top w:val="single" w:sz="4" w:space="0" w:color="000000"/>
              <w:left w:val="single" w:sz="4" w:space="0" w:color="000000"/>
              <w:bottom w:val="single" w:sz="4" w:space="0" w:color="000000"/>
              <w:right w:val="single" w:sz="4" w:space="0" w:color="000000"/>
            </w:tcBorders>
          </w:tcPr>
          <w:p w14:paraId="4E73DC2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Классификации психодиагностических методов</w:t>
            </w:r>
          </w:p>
        </w:tc>
        <w:tc>
          <w:tcPr>
            <w:tcW w:w="1402" w:type="dxa"/>
            <w:tcBorders>
              <w:top w:val="single" w:sz="4" w:space="0" w:color="000000"/>
              <w:left w:val="single" w:sz="4" w:space="0" w:color="000000"/>
              <w:bottom w:val="single" w:sz="4" w:space="0" w:color="000000"/>
              <w:right w:val="nil"/>
            </w:tcBorders>
            <w:vAlign w:val="center"/>
          </w:tcPr>
          <w:p w14:paraId="4DD0A8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nil"/>
            </w:tcBorders>
            <w:vAlign w:val="center"/>
          </w:tcPr>
          <w:p w14:paraId="58CD6CD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nil"/>
            </w:tcBorders>
            <w:vAlign w:val="center"/>
          </w:tcPr>
          <w:p w14:paraId="5BD5894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A00A82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r>
      <w:tr w:rsidR="00ED30FD" w14:paraId="3ABA1642"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0CAF1E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w:t>
            </w:r>
          </w:p>
        </w:tc>
        <w:tc>
          <w:tcPr>
            <w:tcW w:w="3303" w:type="dxa"/>
            <w:tcBorders>
              <w:top w:val="single" w:sz="4" w:space="0" w:color="000000"/>
              <w:left w:val="single" w:sz="4" w:space="0" w:color="000000"/>
              <w:bottom w:val="single" w:sz="4" w:space="0" w:color="000000"/>
              <w:right w:val="single" w:sz="4" w:space="0" w:color="000000"/>
            </w:tcBorders>
          </w:tcPr>
          <w:p w14:paraId="54AF9B8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Нормативная регуляция психодиагностической практики</w:t>
            </w:r>
          </w:p>
        </w:tc>
        <w:tc>
          <w:tcPr>
            <w:tcW w:w="1402" w:type="dxa"/>
            <w:tcBorders>
              <w:top w:val="single" w:sz="4" w:space="0" w:color="000000"/>
              <w:left w:val="single" w:sz="4" w:space="0" w:color="000000"/>
              <w:bottom w:val="single" w:sz="4" w:space="0" w:color="000000"/>
              <w:right w:val="nil"/>
            </w:tcBorders>
            <w:vAlign w:val="center"/>
          </w:tcPr>
          <w:p w14:paraId="6FEDD3F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nil"/>
            </w:tcBorders>
            <w:vAlign w:val="center"/>
          </w:tcPr>
          <w:p w14:paraId="11E8BF3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nil"/>
            </w:tcBorders>
            <w:vAlign w:val="center"/>
          </w:tcPr>
          <w:p w14:paraId="28FC3B6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6F80C95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r>
      <w:tr w:rsidR="00ED30FD" w14:paraId="3B90032C"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FF4A63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3303" w:type="dxa"/>
            <w:tcBorders>
              <w:top w:val="single" w:sz="4" w:space="0" w:color="000000"/>
              <w:left w:val="single" w:sz="4" w:space="0" w:color="000000"/>
              <w:bottom w:val="single" w:sz="4" w:space="0" w:color="000000"/>
              <w:right w:val="single" w:sz="4" w:space="0" w:color="000000"/>
            </w:tcBorders>
          </w:tcPr>
          <w:p w14:paraId="379A37D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История развития и современное состояние тестологии за рубежом</w:t>
            </w:r>
          </w:p>
        </w:tc>
        <w:tc>
          <w:tcPr>
            <w:tcW w:w="1402" w:type="dxa"/>
            <w:tcBorders>
              <w:top w:val="single" w:sz="4" w:space="0" w:color="000000"/>
              <w:left w:val="single" w:sz="4" w:space="0" w:color="000000"/>
              <w:bottom w:val="single" w:sz="4" w:space="0" w:color="000000"/>
              <w:right w:val="nil"/>
            </w:tcBorders>
            <w:vAlign w:val="center"/>
          </w:tcPr>
          <w:p w14:paraId="325D30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nil"/>
            </w:tcBorders>
            <w:vAlign w:val="center"/>
          </w:tcPr>
          <w:p w14:paraId="3C18F44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nil"/>
            </w:tcBorders>
            <w:vAlign w:val="center"/>
          </w:tcPr>
          <w:p w14:paraId="2460710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2DE0C7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3C9798B7"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ED68AB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w:t>
            </w:r>
          </w:p>
        </w:tc>
        <w:tc>
          <w:tcPr>
            <w:tcW w:w="3303" w:type="dxa"/>
            <w:tcBorders>
              <w:top w:val="single" w:sz="4" w:space="0" w:color="000000"/>
              <w:left w:val="single" w:sz="4" w:space="0" w:color="000000"/>
              <w:bottom w:val="single" w:sz="4" w:space="0" w:color="000000"/>
              <w:right w:val="single" w:sz="4" w:space="0" w:color="000000"/>
            </w:tcBorders>
          </w:tcPr>
          <w:p w14:paraId="2793B51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История развития психодиагностики в России</w:t>
            </w:r>
          </w:p>
        </w:tc>
        <w:tc>
          <w:tcPr>
            <w:tcW w:w="1402" w:type="dxa"/>
            <w:tcBorders>
              <w:top w:val="single" w:sz="4" w:space="0" w:color="000000"/>
              <w:left w:val="single" w:sz="4" w:space="0" w:color="000000"/>
              <w:bottom w:val="single" w:sz="4" w:space="0" w:color="000000"/>
              <w:right w:val="single" w:sz="4" w:space="0" w:color="000000"/>
            </w:tcBorders>
            <w:vAlign w:val="center"/>
          </w:tcPr>
          <w:p w14:paraId="689718C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079F94C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single" w:sz="4" w:space="0" w:color="000000"/>
            </w:tcBorders>
            <w:vAlign w:val="center"/>
          </w:tcPr>
          <w:p w14:paraId="101BF03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1ADA1D0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r>
      <w:tr w:rsidR="00ED30FD" w14:paraId="35624DC1"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ECA66C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c>
          <w:tcPr>
            <w:tcW w:w="3303" w:type="dxa"/>
            <w:tcBorders>
              <w:top w:val="single" w:sz="4" w:space="0" w:color="000000"/>
              <w:left w:val="single" w:sz="4" w:space="0" w:color="000000"/>
              <w:bottom w:val="single" w:sz="4" w:space="0" w:color="000000"/>
              <w:right w:val="single" w:sz="4" w:space="0" w:color="000000"/>
            </w:tcBorders>
          </w:tcPr>
          <w:p w14:paraId="55D64A11"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Тесты в психодиагностике: сущность, возможности, значение</w:t>
            </w:r>
          </w:p>
        </w:tc>
        <w:tc>
          <w:tcPr>
            <w:tcW w:w="1402" w:type="dxa"/>
            <w:tcBorders>
              <w:top w:val="single" w:sz="4" w:space="0" w:color="000000"/>
              <w:left w:val="single" w:sz="4" w:space="0" w:color="000000"/>
              <w:bottom w:val="single" w:sz="4" w:space="0" w:color="000000"/>
              <w:right w:val="single" w:sz="4" w:space="0" w:color="000000"/>
            </w:tcBorders>
            <w:vAlign w:val="center"/>
          </w:tcPr>
          <w:p w14:paraId="18E4639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0CCD638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single" w:sz="4" w:space="0" w:color="000000"/>
            </w:tcBorders>
            <w:vAlign w:val="center"/>
          </w:tcPr>
          <w:p w14:paraId="3E7043C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73E50E4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r>
      <w:tr w:rsidR="00ED30FD" w14:paraId="69AEECFC"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74DBE5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w:t>
            </w:r>
          </w:p>
        </w:tc>
        <w:tc>
          <w:tcPr>
            <w:tcW w:w="3303" w:type="dxa"/>
            <w:tcBorders>
              <w:top w:val="single" w:sz="4" w:space="0" w:color="000000"/>
              <w:left w:val="single" w:sz="4" w:space="0" w:color="000000"/>
              <w:bottom w:val="single" w:sz="4" w:space="0" w:color="000000"/>
              <w:right w:val="single" w:sz="4" w:space="0" w:color="000000"/>
            </w:tcBorders>
          </w:tcPr>
          <w:p w14:paraId="1C8C695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Процедурные и методические вопросы тестирования</w:t>
            </w:r>
          </w:p>
        </w:tc>
        <w:tc>
          <w:tcPr>
            <w:tcW w:w="1402" w:type="dxa"/>
            <w:tcBorders>
              <w:top w:val="single" w:sz="4" w:space="0" w:color="000000"/>
              <w:left w:val="single" w:sz="4" w:space="0" w:color="000000"/>
              <w:bottom w:val="single" w:sz="4" w:space="0" w:color="000000"/>
              <w:right w:val="single" w:sz="4" w:space="0" w:color="000000"/>
            </w:tcBorders>
            <w:vAlign w:val="center"/>
          </w:tcPr>
          <w:p w14:paraId="51B24F5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409A14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721AA4F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0336D5A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4317F616"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76C67BC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c>
          <w:tcPr>
            <w:tcW w:w="3303" w:type="dxa"/>
            <w:tcBorders>
              <w:top w:val="single" w:sz="4" w:space="0" w:color="000000"/>
              <w:left w:val="single" w:sz="4" w:space="0" w:color="000000"/>
              <w:bottom w:val="single" w:sz="4" w:space="0" w:color="000000"/>
              <w:right w:val="single" w:sz="4" w:space="0" w:color="000000"/>
            </w:tcBorders>
          </w:tcPr>
          <w:p w14:paraId="3787784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История разработки и современное состояние проективного метода в психодиагностике</w:t>
            </w:r>
          </w:p>
        </w:tc>
        <w:tc>
          <w:tcPr>
            <w:tcW w:w="1402" w:type="dxa"/>
            <w:tcBorders>
              <w:top w:val="single" w:sz="4" w:space="0" w:color="000000"/>
              <w:left w:val="single" w:sz="4" w:space="0" w:color="000000"/>
              <w:bottom w:val="single" w:sz="4" w:space="0" w:color="000000"/>
              <w:right w:val="single" w:sz="4" w:space="0" w:color="000000"/>
            </w:tcBorders>
            <w:vAlign w:val="center"/>
          </w:tcPr>
          <w:p w14:paraId="631E26B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16C01C0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single" w:sz="4" w:space="0" w:color="000000"/>
            </w:tcBorders>
            <w:vAlign w:val="center"/>
          </w:tcPr>
          <w:p w14:paraId="6300722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327A5F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791405D7"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9488AA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9</w:t>
            </w:r>
          </w:p>
        </w:tc>
        <w:tc>
          <w:tcPr>
            <w:tcW w:w="3303" w:type="dxa"/>
            <w:tcBorders>
              <w:top w:val="single" w:sz="4" w:space="0" w:color="000000"/>
              <w:left w:val="single" w:sz="4" w:space="0" w:color="000000"/>
              <w:bottom w:val="single" w:sz="4" w:space="0" w:color="000000"/>
              <w:right w:val="single" w:sz="4" w:space="0" w:color="000000"/>
            </w:tcBorders>
          </w:tcPr>
          <w:p w14:paraId="3EFBE84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Проективный метод в психодиагностике: сущность, возможности, значение</w:t>
            </w:r>
          </w:p>
        </w:tc>
        <w:tc>
          <w:tcPr>
            <w:tcW w:w="1402" w:type="dxa"/>
            <w:tcBorders>
              <w:top w:val="single" w:sz="4" w:space="0" w:color="000000"/>
              <w:left w:val="single" w:sz="4" w:space="0" w:color="000000"/>
              <w:bottom w:val="single" w:sz="4" w:space="0" w:color="000000"/>
              <w:right w:val="single" w:sz="4" w:space="0" w:color="000000"/>
            </w:tcBorders>
            <w:vAlign w:val="center"/>
          </w:tcPr>
          <w:p w14:paraId="610AF42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7C45B93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19DF312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26E35D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r>
      <w:tr w:rsidR="00ED30FD" w14:paraId="5B9D9A08"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03104A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c>
          <w:tcPr>
            <w:tcW w:w="3303" w:type="dxa"/>
            <w:tcBorders>
              <w:top w:val="single" w:sz="4" w:space="0" w:color="000000"/>
              <w:left w:val="single" w:sz="4" w:space="0" w:color="000000"/>
              <w:bottom w:val="single" w:sz="4" w:space="0" w:color="000000"/>
              <w:right w:val="single" w:sz="4" w:space="0" w:color="000000"/>
            </w:tcBorders>
          </w:tcPr>
          <w:p w14:paraId="438CB57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Исследование личности биографическим методом</w:t>
            </w:r>
          </w:p>
        </w:tc>
        <w:tc>
          <w:tcPr>
            <w:tcW w:w="1402" w:type="dxa"/>
            <w:tcBorders>
              <w:top w:val="single" w:sz="4" w:space="0" w:color="000000"/>
              <w:left w:val="single" w:sz="4" w:space="0" w:color="000000"/>
              <w:bottom w:val="single" w:sz="4" w:space="0" w:color="000000"/>
              <w:right w:val="single" w:sz="4" w:space="0" w:color="000000"/>
            </w:tcBorders>
            <w:vAlign w:val="center"/>
          </w:tcPr>
          <w:p w14:paraId="081A698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78501F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34D3D88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3E263A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348EA4F2"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482B049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11</w:t>
            </w:r>
          </w:p>
        </w:tc>
        <w:tc>
          <w:tcPr>
            <w:tcW w:w="3303" w:type="dxa"/>
            <w:tcBorders>
              <w:top w:val="single" w:sz="4" w:space="0" w:color="000000"/>
              <w:left w:val="single" w:sz="4" w:space="0" w:color="000000"/>
              <w:bottom w:val="single" w:sz="4" w:space="0" w:color="000000"/>
              <w:right w:val="single" w:sz="4" w:space="0" w:color="000000"/>
            </w:tcBorders>
          </w:tcPr>
          <w:p w14:paraId="355BECF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Построение первичной формы тест-опросника и оценка его объективности</w:t>
            </w:r>
          </w:p>
        </w:tc>
        <w:tc>
          <w:tcPr>
            <w:tcW w:w="1402" w:type="dxa"/>
            <w:tcBorders>
              <w:top w:val="single" w:sz="4" w:space="0" w:color="000000"/>
              <w:left w:val="single" w:sz="4" w:space="0" w:color="000000"/>
              <w:bottom w:val="single" w:sz="4" w:space="0" w:color="000000"/>
              <w:right w:val="single" w:sz="4" w:space="0" w:color="000000"/>
            </w:tcBorders>
            <w:vAlign w:val="center"/>
          </w:tcPr>
          <w:p w14:paraId="229ED75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42B6DD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7C4EC06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7438728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33F83930"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5F5AB4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12</w:t>
            </w:r>
          </w:p>
        </w:tc>
        <w:tc>
          <w:tcPr>
            <w:tcW w:w="3303" w:type="dxa"/>
            <w:tcBorders>
              <w:top w:val="single" w:sz="4" w:space="0" w:color="000000"/>
              <w:left w:val="single" w:sz="4" w:space="0" w:color="000000"/>
              <w:bottom w:val="single" w:sz="4" w:space="0" w:color="000000"/>
              <w:right w:val="single" w:sz="4" w:space="0" w:color="000000"/>
            </w:tcBorders>
          </w:tcPr>
          <w:p w14:paraId="35BE06A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Основы психометрии</w:t>
            </w:r>
          </w:p>
        </w:tc>
        <w:tc>
          <w:tcPr>
            <w:tcW w:w="1402" w:type="dxa"/>
            <w:tcBorders>
              <w:top w:val="single" w:sz="4" w:space="0" w:color="000000"/>
              <w:left w:val="single" w:sz="4" w:space="0" w:color="000000"/>
              <w:bottom w:val="single" w:sz="4" w:space="0" w:color="000000"/>
              <w:right w:val="single" w:sz="4" w:space="0" w:color="000000"/>
            </w:tcBorders>
            <w:vAlign w:val="center"/>
          </w:tcPr>
          <w:p w14:paraId="5611D6E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056E82D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c>
          <w:tcPr>
            <w:tcW w:w="1782" w:type="dxa"/>
            <w:tcBorders>
              <w:top w:val="single" w:sz="4" w:space="0" w:color="000000"/>
              <w:left w:val="single" w:sz="4" w:space="0" w:color="000000"/>
              <w:bottom w:val="single" w:sz="4" w:space="0" w:color="000000"/>
              <w:right w:val="single" w:sz="4" w:space="0" w:color="000000"/>
            </w:tcBorders>
            <w:vAlign w:val="center"/>
          </w:tcPr>
          <w:p w14:paraId="7B9F001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1DD29DB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r>
      <w:tr w:rsidR="00ED30FD" w14:paraId="74929A93"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54B6AE8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13</w:t>
            </w:r>
          </w:p>
        </w:tc>
        <w:tc>
          <w:tcPr>
            <w:tcW w:w="3303" w:type="dxa"/>
            <w:tcBorders>
              <w:top w:val="single" w:sz="4" w:space="0" w:color="000000"/>
              <w:left w:val="single" w:sz="4" w:space="0" w:color="000000"/>
              <w:bottom w:val="single" w:sz="4" w:space="0" w:color="000000"/>
              <w:right w:val="single" w:sz="4" w:space="0" w:color="000000"/>
            </w:tcBorders>
          </w:tcPr>
          <w:p w14:paraId="7F51F41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Надежность тестов. Ее виды</w:t>
            </w:r>
          </w:p>
        </w:tc>
        <w:tc>
          <w:tcPr>
            <w:tcW w:w="1402" w:type="dxa"/>
            <w:tcBorders>
              <w:top w:val="single" w:sz="4" w:space="0" w:color="000000"/>
              <w:left w:val="single" w:sz="4" w:space="0" w:color="000000"/>
              <w:bottom w:val="single" w:sz="4" w:space="0" w:color="000000"/>
              <w:right w:val="single" w:sz="4" w:space="0" w:color="000000"/>
            </w:tcBorders>
            <w:vAlign w:val="center"/>
          </w:tcPr>
          <w:p w14:paraId="060EE78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04D534EF" w14:textId="77777777" w:rsidR="00ED30FD" w:rsidRDefault="00FE3614">
            <w:pPr>
              <w:spacing w:line="240" w:lineRule="auto"/>
              <w:jc w:val="center"/>
              <w:rPr>
                <w:rFonts w:ascii="Arial" w:eastAsia="Arial" w:hAnsi="Arial" w:cs="Arial"/>
                <w:sz w:val="20"/>
                <w:szCs w:val="20"/>
                <w:highlight w:val="yellow"/>
              </w:rPr>
            </w:pPr>
            <w:r>
              <w:rPr>
                <w:rFonts w:ascii="Arial" w:eastAsia="Arial" w:hAnsi="Arial" w:cs="Arial"/>
                <w:sz w:val="20"/>
                <w:szCs w:val="20"/>
              </w:rPr>
              <w:t>10</w:t>
            </w:r>
          </w:p>
        </w:tc>
        <w:tc>
          <w:tcPr>
            <w:tcW w:w="1782" w:type="dxa"/>
            <w:tcBorders>
              <w:top w:val="single" w:sz="4" w:space="0" w:color="000000"/>
              <w:left w:val="single" w:sz="4" w:space="0" w:color="000000"/>
              <w:bottom w:val="single" w:sz="4" w:space="0" w:color="000000"/>
              <w:right w:val="single" w:sz="4" w:space="0" w:color="000000"/>
            </w:tcBorders>
            <w:vAlign w:val="center"/>
          </w:tcPr>
          <w:p w14:paraId="025C773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305629E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18</w:t>
            </w:r>
          </w:p>
        </w:tc>
      </w:tr>
      <w:tr w:rsidR="00ED30FD" w14:paraId="17C4E21D"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3740DC7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c>
          <w:tcPr>
            <w:tcW w:w="3303" w:type="dxa"/>
            <w:tcBorders>
              <w:top w:val="single" w:sz="4" w:space="0" w:color="000000"/>
              <w:left w:val="single" w:sz="4" w:space="0" w:color="000000"/>
              <w:bottom w:val="single" w:sz="4" w:space="0" w:color="000000"/>
              <w:right w:val="single" w:sz="4" w:space="0" w:color="000000"/>
            </w:tcBorders>
          </w:tcPr>
          <w:p w14:paraId="4E56537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Валидность тестов и процедуры тестирования</w:t>
            </w:r>
          </w:p>
        </w:tc>
        <w:tc>
          <w:tcPr>
            <w:tcW w:w="1402" w:type="dxa"/>
            <w:tcBorders>
              <w:top w:val="single" w:sz="4" w:space="0" w:color="000000"/>
              <w:left w:val="single" w:sz="4" w:space="0" w:color="000000"/>
              <w:bottom w:val="single" w:sz="4" w:space="0" w:color="000000"/>
              <w:right w:val="single" w:sz="4" w:space="0" w:color="000000"/>
            </w:tcBorders>
            <w:vAlign w:val="center"/>
          </w:tcPr>
          <w:p w14:paraId="60CBCED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05CB2889" w14:textId="77777777" w:rsidR="00ED30FD" w:rsidRDefault="00FE3614">
            <w:pPr>
              <w:spacing w:line="240" w:lineRule="auto"/>
              <w:jc w:val="center"/>
              <w:rPr>
                <w:rFonts w:ascii="Arial" w:eastAsia="Arial" w:hAnsi="Arial" w:cs="Arial"/>
                <w:sz w:val="20"/>
                <w:szCs w:val="20"/>
                <w:highlight w:val="yellow"/>
              </w:rPr>
            </w:pPr>
            <w:r>
              <w:rPr>
                <w:rFonts w:ascii="Arial" w:eastAsia="Arial" w:hAnsi="Arial" w:cs="Arial"/>
                <w:sz w:val="20"/>
                <w:szCs w:val="20"/>
              </w:rPr>
              <w:t>6</w:t>
            </w:r>
          </w:p>
        </w:tc>
        <w:tc>
          <w:tcPr>
            <w:tcW w:w="1782" w:type="dxa"/>
            <w:tcBorders>
              <w:top w:val="single" w:sz="4" w:space="0" w:color="000000"/>
              <w:left w:val="single" w:sz="4" w:space="0" w:color="000000"/>
              <w:bottom w:val="single" w:sz="4" w:space="0" w:color="000000"/>
              <w:right w:val="single" w:sz="4" w:space="0" w:color="000000"/>
            </w:tcBorders>
            <w:vAlign w:val="center"/>
          </w:tcPr>
          <w:p w14:paraId="5DDED11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4808E1A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r>
      <w:tr w:rsidR="00ED30FD" w14:paraId="0B9FB643"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7723395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15</w:t>
            </w:r>
          </w:p>
        </w:tc>
        <w:tc>
          <w:tcPr>
            <w:tcW w:w="3303" w:type="dxa"/>
            <w:tcBorders>
              <w:top w:val="single" w:sz="4" w:space="0" w:color="000000"/>
              <w:left w:val="single" w:sz="4" w:space="0" w:color="000000"/>
              <w:bottom w:val="single" w:sz="4" w:space="0" w:color="000000"/>
              <w:right w:val="single" w:sz="4" w:space="0" w:color="000000"/>
            </w:tcBorders>
          </w:tcPr>
          <w:p w14:paraId="1D5BB16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Критериально-ориентированное тестирование</w:t>
            </w:r>
          </w:p>
        </w:tc>
        <w:tc>
          <w:tcPr>
            <w:tcW w:w="1402" w:type="dxa"/>
            <w:tcBorders>
              <w:top w:val="single" w:sz="4" w:space="0" w:color="000000"/>
              <w:left w:val="single" w:sz="4" w:space="0" w:color="000000"/>
              <w:bottom w:val="single" w:sz="4" w:space="0" w:color="000000"/>
              <w:right w:val="single" w:sz="4" w:space="0" w:color="000000"/>
            </w:tcBorders>
            <w:vAlign w:val="center"/>
          </w:tcPr>
          <w:p w14:paraId="61B1540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6AF125F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404A995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08E9C7B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640F6A38"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91FE8B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16</w:t>
            </w:r>
          </w:p>
        </w:tc>
        <w:tc>
          <w:tcPr>
            <w:tcW w:w="3303" w:type="dxa"/>
            <w:tcBorders>
              <w:top w:val="single" w:sz="4" w:space="0" w:color="000000"/>
              <w:left w:val="single" w:sz="4" w:space="0" w:color="000000"/>
              <w:bottom w:val="single" w:sz="4" w:space="0" w:color="000000"/>
              <w:right w:val="single" w:sz="4" w:space="0" w:color="000000"/>
            </w:tcBorders>
          </w:tcPr>
          <w:p w14:paraId="282F1C5B"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Компьютеризация психодиагностики</w:t>
            </w:r>
          </w:p>
        </w:tc>
        <w:tc>
          <w:tcPr>
            <w:tcW w:w="1402" w:type="dxa"/>
            <w:tcBorders>
              <w:top w:val="single" w:sz="4" w:space="0" w:color="000000"/>
              <w:left w:val="single" w:sz="4" w:space="0" w:color="000000"/>
              <w:bottom w:val="single" w:sz="4" w:space="0" w:color="000000"/>
              <w:right w:val="single" w:sz="4" w:space="0" w:color="000000"/>
            </w:tcBorders>
            <w:vAlign w:val="center"/>
          </w:tcPr>
          <w:p w14:paraId="325F962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1810B19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single" w:sz="4" w:space="0" w:color="000000"/>
            </w:tcBorders>
            <w:vAlign w:val="center"/>
          </w:tcPr>
          <w:p w14:paraId="53788EC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530AE56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r>
      <w:tr w:rsidR="00ED30FD" w14:paraId="381B6F2B"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3E6AE35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17</w:t>
            </w:r>
          </w:p>
        </w:tc>
        <w:tc>
          <w:tcPr>
            <w:tcW w:w="3303" w:type="dxa"/>
            <w:tcBorders>
              <w:top w:val="single" w:sz="4" w:space="0" w:color="000000"/>
              <w:left w:val="single" w:sz="4" w:space="0" w:color="000000"/>
              <w:bottom w:val="single" w:sz="4" w:space="0" w:color="000000"/>
              <w:right w:val="single" w:sz="4" w:space="0" w:color="000000"/>
            </w:tcBorders>
          </w:tcPr>
          <w:p w14:paraId="259FC01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Тенденции и перспективы развития современной психодиагностики</w:t>
            </w:r>
          </w:p>
        </w:tc>
        <w:tc>
          <w:tcPr>
            <w:tcW w:w="1402" w:type="dxa"/>
            <w:tcBorders>
              <w:top w:val="single" w:sz="4" w:space="0" w:color="000000"/>
              <w:left w:val="single" w:sz="4" w:space="0" w:color="000000"/>
              <w:bottom w:val="single" w:sz="4" w:space="0" w:color="000000"/>
              <w:right w:val="single" w:sz="4" w:space="0" w:color="000000"/>
            </w:tcBorders>
            <w:vAlign w:val="center"/>
          </w:tcPr>
          <w:p w14:paraId="7C99237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19F3A39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single" w:sz="4" w:space="0" w:color="000000"/>
            </w:tcBorders>
            <w:vAlign w:val="center"/>
          </w:tcPr>
          <w:p w14:paraId="32D8AE3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3D9FD78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12</w:t>
            </w:r>
          </w:p>
        </w:tc>
      </w:tr>
      <w:tr w:rsidR="00ED30FD" w14:paraId="0CD20DDE"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F848F67" w14:textId="77777777" w:rsidR="00ED30FD" w:rsidRDefault="00ED30FD">
            <w:pPr>
              <w:spacing w:line="240" w:lineRule="auto"/>
              <w:jc w:val="center"/>
              <w:rPr>
                <w:rFonts w:ascii="Arial" w:eastAsia="Arial" w:hAnsi="Arial" w:cs="Arial"/>
                <w:sz w:val="20"/>
                <w:szCs w:val="20"/>
              </w:rPr>
            </w:pPr>
          </w:p>
        </w:tc>
        <w:tc>
          <w:tcPr>
            <w:tcW w:w="3303" w:type="dxa"/>
            <w:tcBorders>
              <w:top w:val="single" w:sz="4" w:space="0" w:color="000000"/>
              <w:left w:val="single" w:sz="4" w:space="0" w:color="000000"/>
              <w:bottom w:val="single" w:sz="4" w:space="0" w:color="000000"/>
              <w:right w:val="single" w:sz="4" w:space="0" w:color="000000"/>
            </w:tcBorders>
            <w:vAlign w:val="center"/>
          </w:tcPr>
          <w:p w14:paraId="6B7E2088" w14:textId="77777777" w:rsidR="00ED30FD" w:rsidRDefault="00FE3614">
            <w:pPr>
              <w:spacing w:line="240" w:lineRule="auto"/>
              <w:jc w:val="right"/>
              <w:rPr>
                <w:rFonts w:ascii="Arial" w:eastAsia="Arial" w:hAnsi="Arial" w:cs="Arial"/>
                <w:sz w:val="20"/>
                <w:szCs w:val="20"/>
              </w:rPr>
            </w:pPr>
            <w:r>
              <w:rPr>
                <w:rFonts w:ascii="Arial" w:eastAsia="Arial" w:hAnsi="Arial" w:cs="Arial"/>
                <w:sz w:val="20"/>
                <w:szCs w:val="20"/>
              </w:rPr>
              <w:t>Контроль</w:t>
            </w:r>
          </w:p>
        </w:tc>
        <w:tc>
          <w:tcPr>
            <w:tcW w:w="4519" w:type="dxa"/>
            <w:gridSpan w:val="3"/>
            <w:tcBorders>
              <w:top w:val="single" w:sz="4" w:space="0" w:color="000000"/>
              <w:left w:val="single" w:sz="4" w:space="0" w:color="000000"/>
              <w:bottom w:val="single" w:sz="4" w:space="0" w:color="000000"/>
              <w:right w:val="single" w:sz="4" w:space="0" w:color="000000"/>
            </w:tcBorders>
            <w:vAlign w:val="center"/>
          </w:tcPr>
          <w:p w14:paraId="60B2F17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36</w:t>
            </w:r>
          </w:p>
        </w:tc>
        <w:tc>
          <w:tcPr>
            <w:tcW w:w="1185" w:type="dxa"/>
            <w:tcBorders>
              <w:top w:val="single" w:sz="4" w:space="0" w:color="000000"/>
              <w:left w:val="single" w:sz="4" w:space="0" w:color="000000"/>
              <w:bottom w:val="single" w:sz="4" w:space="0" w:color="000000"/>
              <w:right w:val="single" w:sz="4" w:space="0" w:color="000000"/>
            </w:tcBorders>
            <w:vAlign w:val="center"/>
          </w:tcPr>
          <w:p w14:paraId="4BE78B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36</w:t>
            </w:r>
          </w:p>
        </w:tc>
      </w:tr>
      <w:tr w:rsidR="00ED30FD" w14:paraId="139603A3"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716AC80D" w14:textId="77777777" w:rsidR="00ED30FD" w:rsidRDefault="00ED30FD">
            <w:pPr>
              <w:spacing w:line="240" w:lineRule="auto"/>
              <w:jc w:val="center"/>
              <w:rPr>
                <w:rFonts w:ascii="Arial" w:eastAsia="Arial" w:hAnsi="Arial" w:cs="Arial"/>
                <w:sz w:val="20"/>
                <w:szCs w:val="20"/>
              </w:rPr>
            </w:pPr>
          </w:p>
        </w:tc>
        <w:tc>
          <w:tcPr>
            <w:tcW w:w="3303" w:type="dxa"/>
            <w:tcBorders>
              <w:top w:val="single" w:sz="4" w:space="0" w:color="000000"/>
              <w:left w:val="single" w:sz="4" w:space="0" w:color="000000"/>
              <w:bottom w:val="single" w:sz="4" w:space="0" w:color="000000"/>
              <w:right w:val="single" w:sz="4" w:space="0" w:color="000000"/>
            </w:tcBorders>
            <w:vAlign w:val="center"/>
          </w:tcPr>
          <w:p w14:paraId="288982BA" w14:textId="77777777" w:rsidR="00ED30FD" w:rsidRDefault="00FE3614">
            <w:pPr>
              <w:spacing w:line="240" w:lineRule="auto"/>
              <w:jc w:val="right"/>
              <w:rPr>
                <w:rFonts w:ascii="Arial" w:eastAsia="Arial" w:hAnsi="Arial" w:cs="Arial"/>
                <w:sz w:val="20"/>
                <w:szCs w:val="20"/>
              </w:rPr>
            </w:pPr>
            <w:r>
              <w:rPr>
                <w:rFonts w:ascii="Arial" w:eastAsia="Arial" w:hAnsi="Arial" w:cs="Arial"/>
                <w:b/>
                <w:sz w:val="20"/>
                <w:szCs w:val="20"/>
              </w:rPr>
              <w:t>Итого:</w:t>
            </w:r>
          </w:p>
        </w:tc>
        <w:tc>
          <w:tcPr>
            <w:tcW w:w="1402" w:type="dxa"/>
            <w:tcBorders>
              <w:top w:val="single" w:sz="4" w:space="0" w:color="000000"/>
              <w:left w:val="single" w:sz="4" w:space="0" w:color="000000"/>
              <w:bottom w:val="single" w:sz="4" w:space="0" w:color="000000"/>
              <w:right w:val="single" w:sz="4" w:space="0" w:color="000000"/>
            </w:tcBorders>
            <w:vAlign w:val="center"/>
          </w:tcPr>
          <w:p w14:paraId="3E68D18B"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34</w:t>
            </w:r>
          </w:p>
        </w:tc>
        <w:tc>
          <w:tcPr>
            <w:tcW w:w="1335" w:type="dxa"/>
            <w:tcBorders>
              <w:top w:val="single" w:sz="4" w:space="0" w:color="000000"/>
              <w:left w:val="single" w:sz="4" w:space="0" w:color="000000"/>
              <w:bottom w:val="single" w:sz="4" w:space="0" w:color="000000"/>
              <w:right w:val="single" w:sz="4" w:space="0" w:color="000000"/>
            </w:tcBorders>
            <w:vAlign w:val="center"/>
          </w:tcPr>
          <w:p w14:paraId="563B8F45"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50</w:t>
            </w:r>
          </w:p>
        </w:tc>
        <w:tc>
          <w:tcPr>
            <w:tcW w:w="1782" w:type="dxa"/>
            <w:tcBorders>
              <w:top w:val="single" w:sz="4" w:space="0" w:color="000000"/>
              <w:left w:val="single" w:sz="4" w:space="0" w:color="000000"/>
              <w:bottom w:val="single" w:sz="4" w:space="0" w:color="000000"/>
              <w:right w:val="single" w:sz="4" w:space="0" w:color="000000"/>
            </w:tcBorders>
            <w:vAlign w:val="center"/>
          </w:tcPr>
          <w:p w14:paraId="45F438BC"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60</w:t>
            </w:r>
          </w:p>
        </w:tc>
        <w:tc>
          <w:tcPr>
            <w:tcW w:w="1185" w:type="dxa"/>
            <w:tcBorders>
              <w:top w:val="single" w:sz="4" w:space="0" w:color="000000"/>
              <w:left w:val="single" w:sz="4" w:space="0" w:color="000000"/>
              <w:bottom w:val="single" w:sz="4" w:space="0" w:color="000000"/>
              <w:right w:val="single" w:sz="4" w:space="0" w:color="000000"/>
            </w:tcBorders>
            <w:vAlign w:val="center"/>
          </w:tcPr>
          <w:p w14:paraId="45316900"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180</w:t>
            </w:r>
          </w:p>
        </w:tc>
      </w:tr>
    </w:tbl>
    <w:p w14:paraId="7D16477F" w14:textId="77777777" w:rsidR="00ED30FD" w:rsidRDefault="00ED30FD">
      <w:pPr>
        <w:spacing w:line="240" w:lineRule="auto"/>
        <w:rPr>
          <w:rFonts w:ascii="Arial" w:eastAsia="Arial" w:hAnsi="Arial" w:cs="Arial"/>
          <w:sz w:val="24"/>
          <w:szCs w:val="24"/>
        </w:rPr>
      </w:pPr>
    </w:p>
    <w:p w14:paraId="5AC1D7AF" w14:textId="77777777" w:rsidR="00ED30FD" w:rsidRDefault="00FE3614">
      <w:pPr>
        <w:spacing w:line="240" w:lineRule="auto"/>
        <w:rPr>
          <w:rFonts w:ascii="Arial" w:eastAsia="Arial" w:hAnsi="Arial" w:cs="Arial"/>
          <w:sz w:val="24"/>
          <w:szCs w:val="24"/>
        </w:rPr>
      </w:pPr>
      <w:r>
        <w:rPr>
          <w:rFonts w:ascii="Arial" w:eastAsia="Arial" w:hAnsi="Arial" w:cs="Arial"/>
          <w:b/>
          <w:sz w:val="24"/>
          <w:szCs w:val="24"/>
        </w:rPr>
        <w:t>14. Методические указания для обучающихся по освоению дисциплины</w:t>
      </w:r>
    </w:p>
    <w:p w14:paraId="597C3ADA" w14:textId="7C498676"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w:t>
      </w:r>
      <w:r w:rsidR="001E19C8">
        <w:rPr>
          <w:rFonts w:ascii="Arial" w:eastAsia="Arial" w:hAnsi="Arial" w:cs="Arial"/>
          <w:sz w:val="24"/>
          <w:szCs w:val="24"/>
        </w:rPr>
        <w:t>60</w:t>
      </w:r>
      <w:r>
        <w:rPr>
          <w:rFonts w:ascii="Arial" w:eastAsia="Arial" w:hAnsi="Arial" w:cs="Arial"/>
          <w:sz w:val="24"/>
          <w:szCs w:val="24"/>
        </w:rPr>
        <w:t xml:space="preserve"> час</w:t>
      </w:r>
      <w:r w:rsidR="001E19C8">
        <w:rPr>
          <w:rFonts w:ascii="Arial" w:eastAsia="Arial" w:hAnsi="Arial" w:cs="Arial"/>
          <w:sz w:val="24"/>
          <w:szCs w:val="24"/>
        </w:rPr>
        <w:t>ов</w:t>
      </w:r>
      <w:r>
        <w:rPr>
          <w:rFonts w:ascii="Arial" w:eastAsia="Arial" w:hAnsi="Arial" w:cs="Arial"/>
          <w:sz w:val="24"/>
          <w:szCs w:val="24"/>
        </w:rPr>
        <w:t xml:space="preserve"> в семестре</w:t>
      </w:r>
      <w:r w:rsidR="00225BF8">
        <w:rPr>
          <w:rFonts w:ascii="Arial" w:eastAsia="Arial" w:hAnsi="Arial" w:cs="Arial"/>
          <w:sz w:val="24"/>
          <w:szCs w:val="24"/>
        </w:rPr>
        <w:t xml:space="preserve"> </w:t>
      </w:r>
      <w:r w:rsidR="00225BF8">
        <w:rPr>
          <w:rFonts w:ascii="Arial" w:hAnsi="Arial" w:cs="Tahoma"/>
        </w:rPr>
        <w:t>(</w:t>
      </w:r>
      <w:r w:rsidR="00225BF8" w:rsidRPr="00225BF8">
        <w:rPr>
          <w:rFonts w:ascii="Arial" w:hAnsi="Arial" w:cs="Tahoma"/>
        </w:rPr>
        <w:t>включая 36 часов на подготовку курсовой работы)</w:t>
      </w:r>
      <w:r>
        <w:rPr>
          <w:rFonts w:ascii="Arial" w:eastAsia="Arial" w:hAnsi="Arial" w:cs="Arial"/>
          <w:sz w:val="24"/>
          <w:szCs w:val="24"/>
        </w:rPr>
        <w:t>, а также работу при подготовке к промежуточной аттестации – экзамену (отводится 36 часов).</w:t>
      </w:r>
    </w:p>
    <w:p w14:paraId="0DEA94B7"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Самостоятельная учебная деятельность обучающихся по дисциплине «Социальная психология» предполагает изучение и конспектирование рекомендуемой преподавателем литературы по вопросам семинарских и практических занятий (приведены выше), подготовку к текущим аттестациям (контрольным работам) (примеры см. ниже).</w:t>
      </w:r>
    </w:p>
    <w:p w14:paraId="7B57E9F2"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 xml:space="preserve">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w:t>
      </w:r>
      <w:r>
        <w:rPr>
          <w:rFonts w:ascii="Arial" w:eastAsia="Arial" w:hAnsi="Arial" w:cs="Arial"/>
          <w:sz w:val="24"/>
          <w:szCs w:val="24"/>
        </w:rPr>
        <w:lastRenderedPageBreak/>
        <w:t>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76B6F554"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 xml:space="preserve">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 –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w:t>
      </w:r>
    </w:p>
    <w:p w14:paraId="63EE80A3"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Все выполняемые обучающимися самостоятельно задания (контрольных работ) подлежат последующей проверке преподавателем</w:t>
      </w:r>
      <w:r>
        <w:rPr>
          <w:rFonts w:ascii="Times New Roman" w:eastAsia="Times New Roman" w:hAnsi="Times New Roman" w:cs="Times New Roman"/>
          <w:sz w:val="24"/>
          <w:szCs w:val="24"/>
        </w:rPr>
        <w:t xml:space="preserve"> </w:t>
      </w:r>
      <w:r>
        <w:rPr>
          <w:rFonts w:ascii="Arial" w:eastAsia="Arial" w:hAnsi="Arial" w:cs="Arial"/>
          <w:sz w:val="24"/>
          <w:szCs w:val="24"/>
        </w:rPr>
        <w:t>с использованием определенных критериев (содержатся в пункте 20.1). Результаты текущих аттестаций учитываются преподавателем при проведении промежуточной аттестации (экзамена).</w:t>
      </w:r>
    </w:p>
    <w:p w14:paraId="1C7F4F1D" w14:textId="0BF08AB5" w:rsidR="00757805" w:rsidRPr="00757805" w:rsidRDefault="00757805" w:rsidP="00757805">
      <w:pPr>
        <w:pStyle w:val="af1"/>
        <w:ind w:firstLine="709"/>
        <w:jc w:val="both"/>
        <w:rPr>
          <w:rFonts w:ascii="Arial" w:hAnsi="Arial" w:cs="Arial"/>
          <w:sz w:val="24"/>
          <w:szCs w:val="24"/>
        </w:rPr>
      </w:pPr>
      <w:r w:rsidRPr="00757805">
        <w:rPr>
          <w:rFonts w:ascii="Arial" w:hAnsi="Arial" w:cs="Arial"/>
          <w:sz w:val="24"/>
          <w:szCs w:val="24"/>
        </w:rPr>
        <w:t>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предлагается программа эмпирического исследования изучаемого вопроса, проводится анализ и интерпретация полученных эмпирических результатов; в конце каждой главы основной части делаются краткие выводы. В заключении подводится итог выполненного теоретико-эмпирического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пользовался автор (на каждую публикацию должна быть ссылка в тексте курсовой работы).</w:t>
      </w:r>
    </w:p>
    <w:p w14:paraId="4FC9E76C" w14:textId="77777777" w:rsidR="00ED30FD" w:rsidRDefault="00ED30FD">
      <w:pPr>
        <w:spacing w:line="240" w:lineRule="auto"/>
        <w:rPr>
          <w:rFonts w:ascii="Arial" w:eastAsia="Arial" w:hAnsi="Arial" w:cs="Arial"/>
          <w:sz w:val="24"/>
          <w:szCs w:val="24"/>
        </w:rPr>
      </w:pPr>
    </w:p>
    <w:p w14:paraId="0FBFFDE4" w14:textId="77777777" w:rsidR="00ED30FD" w:rsidRDefault="00FE3614">
      <w:pPr>
        <w:spacing w:line="240" w:lineRule="auto"/>
        <w:jc w:val="both"/>
        <w:rPr>
          <w:rFonts w:ascii="Arial" w:eastAsia="Arial" w:hAnsi="Arial" w:cs="Arial"/>
          <w:sz w:val="20"/>
          <w:szCs w:val="20"/>
        </w:rPr>
      </w:pPr>
      <w:r>
        <w:rPr>
          <w:rFonts w:ascii="Arial" w:eastAsia="Arial" w:hAnsi="Arial" w:cs="Arial"/>
          <w:b/>
          <w:sz w:val="24"/>
          <w:szCs w:val="24"/>
        </w:rPr>
        <w:t>15. Перечень основной и дополнительной литературы, ресурсов интернет, необходимых для освоения дисциплины</w:t>
      </w:r>
    </w:p>
    <w:p w14:paraId="537BDDA2" w14:textId="77777777" w:rsidR="00ED30FD" w:rsidRDefault="00ED30FD">
      <w:pPr>
        <w:spacing w:line="240" w:lineRule="auto"/>
        <w:rPr>
          <w:rFonts w:ascii="Arial" w:eastAsia="Arial" w:hAnsi="Arial" w:cs="Arial"/>
          <w:sz w:val="20"/>
          <w:szCs w:val="20"/>
        </w:rPr>
      </w:pPr>
    </w:p>
    <w:p w14:paraId="51F2667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а) основная литература:</w:t>
      </w:r>
    </w:p>
    <w:tbl>
      <w:tblPr>
        <w:tblStyle w:val="a9"/>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2D8D1B57" w14:textId="77777777">
        <w:trPr>
          <w:cantSplit/>
          <w:tblHeader/>
          <w:jc w:val="center"/>
        </w:trPr>
        <w:tc>
          <w:tcPr>
            <w:tcW w:w="829" w:type="dxa"/>
            <w:vAlign w:val="center"/>
          </w:tcPr>
          <w:p w14:paraId="5B51E28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п/п</w:t>
            </w:r>
          </w:p>
        </w:tc>
        <w:tc>
          <w:tcPr>
            <w:tcW w:w="8742" w:type="dxa"/>
            <w:vAlign w:val="center"/>
          </w:tcPr>
          <w:p w14:paraId="6F6C6C8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Источник</w:t>
            </w:r>
          </w:p>
        </w:tc>
      </w:tr>
      <w:tr w:rsidR="00ED30FD" w14:paraId="591E4DC7" w14:textId="77777777">
        <w:trPr>
          <w:cantSplit/>
          <w:trHeight w:val="116"/>
          <w:tblHeader/>
          <w:jc w:val="center"/>
        </w:trPr>
        <w:tc>
          <w:tcPr>
            <w:tcW w:w="829" w:type="dxa"/>
            <w:vAlign w:val="center"/>
          </w:tcPr>
          <w:p w14:paraId="195EA26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w:t>
            </w:r>
          </w:p>
        </w:tc>
        <w:tc>
          <w:tcPr>
            <w:tcW w:w="8742" w:type="dxa"/>
            <w:vAlign w:val="center"/>
          </w:tcPr>
          <w:p w14:paraId="5E896CC3"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Андреева Г.М. Социальная психология / Г.М. Андреева. – Москва : Аспект Пресс, 2014. – 362 с.</w:t>
            </w:r>
          </w:p>
        </w:tc>
      </w:tr>
      <w:tr w:rsidR="00ED30FD" w14:paraId="1B12F2A5" w14:textId="77777777">
        <w:trPr>
          <w:cantSplit/>
          <w:trHeight w:val="116"/>
          <w:tblHeader/>
          <w:jc w:val="center"/>
        </w:trPr>
        <w:tc>
          <w:tcPr>
            <w:tcW w:w="829" w:type="dxa"/>
            <w:vAlign w:val="center"/>
          </w:tcPr>
          <w:p w14:paraId="7A9ABC6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w:t>
            </w:r>
          </w:p>
        </w:tc>
        <w:tc>
          <w:tcPr>
            <w:tcW w:w="8742" w:type="dxa"/>
            <w:vAlign w:val="center"/>
          </w:tcPr>
          <w:p w14:paraId="1D3BD2C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Семечкин Н.И. Психология социальных групп / Н.И. Семечкин. – Москва : Директ-Медиа, 2014. – 459 с. – URL:</w:t>
            </w:r>
            <w:hyperlink r:id="rId23">
              <w:r>
                <w:rPr>
                  <w:rFonts w:ascii="Arial" w:eastAsia="Arial" w:hAnsi="Arial" w:cs="Arial"/>
                  <w:color w:val="0000FF"/>
                  <w:sz w:val="20"/>
                  <w:szCs w:val="20"/>
                  <w:u w:val="single"/>
                </w:rPr>
                <w:t>http://biblioclub.ru/index.php?page=book&amp;id=233961</w:t>
              </w:r>
            </w:hyperlink>
          </w:p>
        </w:tc>
      </w:tr>
    </w:tbl>
    <w:p w14:paraId="40F35432" w14:textId="77777777" w:rsidR="00ED30FD" w:rsidRDefault="00ED30FD">
      <w:pPr>
        <w:spacing w:line="240" w:lineRule="auto"/>
        <w:rPr>
          <w:rFonts w:ascii="Arial" w:eastAsia="Arial" w:hAnsi="Arial" w:cs="Arial"/>
          <w:sz w:val="20"/>
          <w:szCs w:val="20"/>
        </w:rPr>
      </w:pPr>
    </w:p>
    <w:p w14:paraId="51F1DB1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б) дополнительная литература:</w:t>
      </w:r>
    </w:p>
    <w:tbl>
      <w:tblPr>
        <w:tblStyle w:val="aa"/>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1D068D30" w14:textId="77777777">
        <w:trPr>
          <w:cantSplit/>
          <w:tblHeader/>
          <w:jc w:val="center"/>
        </w:trPr>
        <w:tc>
          <w:tcPr>
            <w:tcW w:w="829" w:type="dxa"/>
            <w:vAlign w:val="center"/>
          </w:tcPr>
          <w:p w14:paraId="466F6596"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 п/п</w:t>
            </w:r>
          </w:p>
        </w:tc>
        <w:tc>
          <w:tcPr>
            <w:tcW w:w="8742" w:type="dxa"/>
            <w:vAlign w:val="center"/>
          </w:tcPr>
          <w:p w14:paraId="3A990FF9"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Источник</w:t>
            </w:r>
          </w:p>
        </w:tc>
      </w:tr>
      <w:tr w:rsidR="00ED30FD" w14:paraId="02BE527E" w14:textId="77777777">
        <w:trPr>
          <w:cantSplit/>
          <w:trHeight w:val="116"/>
          <w:tblHeader/>
          <w:jc w:val="center"/>
        </w:trPr>
        <w:tc>
          <w:tcPr>
            <w:tcW w:w="829" w:type="dxa"/>
            <w:vAlign w:val="center"/>
          </w:tcPr>
          <w:p w14:paraId="1F633A1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3</w:t>
            </w:r>
          </w:p>
        </w:tc>
        <w:tc>
          <w:tcPr>
            <w:tcW w:w="8742" w:type="dxa"/>
            <w:vAlign w:val="center"/>
          </w:tcPr>
          <w:p w14:paraId="3CB83B0E"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Белинская Е.П. Социальная психология личности : учеб. пособие для вузов / Е.П. Белинская, О.А. Тихомандрицкая. – Москва : Аспект Пресс, 2009. – 301 с.</w:t>
            </w:r>
          </w:p>
        </w:tc>
      </w:tr>
      <w:tr w:rsidR="00ED30FD" w14:paraId="4B54DA76" w14:textId="77777777">
        <w:trPr>
          <w:cantSplit/>
          <w:trHeight w:val="116"/>
          <w:tblHeader/>
          <w:jc w:val="center"/>
        </w:trPr>
        <w:tc>
          <w:tcPr>
            <w:tcW w:w="829" w:type="dxa"/>
            <w:vAlign w:val="center"/>
          </w:tcPr>
          <w:p w14:paraId="5A6F6D6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4</w:t>
            </w:r>
          </w:p>
        </w:tc>
        <w:tc>
          <w:tcPr>
            <w:tcW w:w="8742" w:type="dxa"/>
            <w:vAlign w:val="center"/>
          </w:tcPr>
          <w:p w14:paraId="7FC5337A"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 xml:space="preserve">Журавлев А.Л. </w:t>
            </w:r>
            <w:r>
              <w:rPr>
                <w:rFonts w:ascii="Arial" w:eastAsia="Arial" w:hAnsi="Arial" w:cs="Arial"/>
                <w:sz w:val="20"/>
                <w:szCs w:val="20"/>
                <w:highlight w:val="white"/>
              </w:rPr>
              <w:t xml:space="preserve">Социальная психология : [учебное пособие для студентов вузов, обучающихся по направлению и специальностям психологии] / А.Л. Журавлев, В.А. Соснин, М.А. Красников .— 2-е изд., перераб. и доп. – Москва : Форум, 2011.– 494 с. </w:t>
            </w:r>
          </w:p>
        </w:tc>
      </w:tr>
    </w:tbl>
    <w:p w14:paraId="114DC68C" w14:textId="77777777" w:rsidR="00ED30FD" w:rsidRDefault="00ED30FD">
      <w:pPr>
        <w:spacing w:line="240" w:lineRule="auto"/>
        <w:rPr>
          <w:rFonts w:ascii="Arial" w:eastAsia="Arial" w:hAnsi="Arial" w:cs="Arial"/>
          <w:sz w:val="20"/>
          <w:szCs w:val="20"/>
        </w:rPr>
      </w:pPr>
    </w:p>
    <w:p w14:paraId="6FC6AEF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в) информационные электронно-образовательные ресурсы (официальные ресурсы интернет):</w:t>
      </w:r>
    </w:p>
    <w:tbl>
      <w:tblPr>
        <w:tblStyle w:val="ab"/>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47505BA4" w14:textId="77777777">
        <w:trPr>
          <w:cantSplit/>
          <w:tblHeader/>
          <w:jc w:val="center"/>
        </w:trPr>
        <w:tc>
          <w:tcPr>
            <w:tcW w:w="829" w:type="dxa"/>
            <w:vAlign w:val="center"/>
          </w:tcPr>
          <w:p w14:paraId="343420B7"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lastRenderedPageBreak/>
              <w:t>№ п/п</w:t>
            </w:r>
          </w:p>
        </w:tc>
        <w:tc>
          <w:tcPr>
            <w:tcW w:w="8742" w:type="dxa"/>
            <w:vAlign w:val="center"/>
          </w:tcPr>
          <w:p w14:paraId="4ED7C93F"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Источник</w:t>
            </w:r>
          </w:p>
        </w:tc>
      </w:tr>
      <w:tr w:rsidR="00ED30FD" w14:paraId="73BBEA78" w14:textId="77777777">
        <w:trPr>
          <w:cantSplit/>
          <w:trHeight w:val="116"/>
          <w:tblHeader/>
          <w:jc w:val="center"/>
        </w:trPr>
        <w:tc>
          <w:tcPr>
            <w:tcW w:w="829" w:type="dxa"/>
            <w:vAlign w:val="center"/>
          </w:tcPr>
          <w:p w14:paraId="70D86FA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5</w:t>
            </w:r>
          </w:p>
        </w:tc>
        <w:tc>
          <w:tcPr>
            <w:tcW w:w="8742" w:type="dxa"/>
            <w:vAlign w:val="center"/>
          </w:tcPr>
          <w:p w14:paraId="3A413C8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Лисова Е.Н. Социальная психология [Электронный ресурс] : учебная программа дисциплины и планы семинарских занятий для вузов / Е.Н. Лисова.</w:t>
            </w:r>
            <w:r>
              <w:rPr>
                <w:rFonts w:ascii="Arial" w:eastAsia="Arial" w:hAnsi="Arial" w:cs="Arial"/>
                <w:i/>
                <w:sz w:val="20"/>
                <w:szCs w:val="20"/>
              </w:rPr>
              <w:t xml:space="preserve"> –</w:t>
            </w:r>
            <w:r>
              <w:rPr>
                <w:rFonts w:ascii="Arial" w:eastAsia="Arial" w:hAnsi="Arial" w:cs="Arial"/>
                <w:sz w:val="20"/>
                <w:szCs w:val="20"/>
              </w:rPr>
              <w:t xml:space="preserve"> Электрон. текстовые дан. </w:t>
            </w:r>
            <w:r>
              <w:rPr>
                <w:rFonts w:ascii="Arial" w:eastAsia="Arial" w:hAnsi="Arial" w:cs="Arial"/>
                <w:i/>
                <w:sz w:val="20"/>
                <w:szCs w:val="20"/>
              </w:rPr>
              <w:t>–</w:t>
            </w:r>
            <w:r>
              <w:rPr>
                <w:rFonts w:ascii="Arial" w:eastAsia="Arial" w:hAnsi="Arial" w:cs="Arial"/>
                <w:sz w:val="20"/>
                <w:szCs w:val="20"/>
              </w:rPr>
              <w:t xml:space="preserve"> Воронеж : ИПЦ ВГУ, 2011.</w:t>
            </w:r>
            <w:r>
              <w:rPr>
                <w:rFonts w:ascii="Arial" w:eastAsia="Arial" w:hAnsi="Arial" w:cs="Arial"/>
                <w:i/>
                <w:sz w:val="20"/>
                <w:szCs w:val="20"/>
              </w:rPr>
              <w:t xml:space="preserve"> – </w:t>
            </w:r>
            <w:r>
              <w:rPr>
                <w:rFonts w:ascii="Arial" w:eastAsia="Arial" w:hAnsi="Arial" w:cs="Arial"/>
                <w:sz w:val="20"/>
                <w:szCs w:val="20"/>
              </w:rPr>
              <w:t>34 с.</w:t>
            </w:r>
            <w:r>
              <w:rPr>
                <w:rFonts w:ascii="Arial" w:eastAsia="Arial" w:hAnsi="Arial" w:cs="Arial"/>
                <w:i/>
                <w:sz w:val="20"/>
                <w:szCs w:val="20"/>
              </w:rPr>
              <w:t xml:space="preserve"> –</w:t>
            </w:r>
            <w:r>
              <w:rPr>
                <w:rFonts w:ascii="Arial" w:eastAsia="Arial" w:hAnsi="Arial" w:cs="Arial"/>
                <w:sz w:val="20"/>
                <w:szCs w:val="20"/>
              </w:rPr>
              <w:t xml:space="preserve"> Загл. с титул. экрана.</w:t>
            </w:r>
            <w:r>
              <w:rPr>
                <w:rFonts w:ascii="Arial" w:eastAsia="Arial" w:hAnsi="Arial" w:cs="Arial"/>
                <w:i/>
                <w:sz w:val="20"/>
                <w:szCs w:val="20"/>
              </w:rPr>
              <w:t xml:space="preserve"> –</w:t>
            </w:r>
            <w:r>
              <w:rPr>
                <w:rFonts w:ascii="Arial" w:eastAsia="Arial" w:hAnsi="Arial" w:cs="Arial"/>
                <w:sz w:val="20"/>
                <w:szCs w:val="20"/>
              </w:rPr>
              <w:t xml:space="preserve"> Свободный доступ из интрасети ВГУ.</w:t>
            </w:r>
            <w:r>
              <w:rPr>
                <w:rFonts w:ascii="Arial" w:eastAsia="Arial" w:hAnsi="Arial" w:cs="Arial"/>
                <w:i/>
                <w:sz w:val="20"/>
                <w:szCs w:val="20"/>
              </w:rPr>
              <w:t xml:space="preserve"> –</w:t>
            </w:r>
            <w:r>
              <w:rPr>
                <w:rFonts w:ascii="Arial" w:eastAsia="Arial" w:hAnsi="Arial" w:cs="Arial"/>
                <w:sz w:val="20"/>
                <w:szCs w:val="20"/>
              </w:rPr>
              <w:t xml:space="preserve"> Текстовый файл.</w:t>
            </w:r>
            <w:r>
              <w:rPr>
                <w:rFonts w:ascii="Arial" w:eastAsia="Arial" w:hAnsi="Arial" w:cs="Arial"/>
                <w:i/>
                <w:sz w:val="20"/>
                <w:szCs w:val="20"/>
              </w:rPr>
              <w:t xml:space="preserve"> –</w:t>
            </w:r>
            <w:r>
              <w:rPr>
                <w:rFonts w:ascii="Arial" w:eastAsia="Arial" w:hAnsi="Arial" w:cs="Arial"/>
                <w:sz w:val="20"/>
                <w:szCs w:val="20"/>
              </w:rPr>
              <w:t xml:space="preserve"> Windows 2000; Adobe Acrobat Reader.</w:t>
            </w:r>
            <w:r>
              <w:rPr>
                <w:rFonts w:ascii="Arial" w:eastAsia="Arial" w:hAnsi="Arial" w:cs="Arial"/>
                <w:i/>
                <w:sz w:val="20"/>
                <w:szCs w:val="20"/>
              </w:rPr>
              <w:t xml:space="preserve"> – </w:t>
            </w:r>
            <w:r>
              <w:rPr>
                <w:rFonts w:ascii="Arial" w:eastAsia="Arial" w:hAnsi="Arial" w:cs="Arial"/>
                <w:sz w:val="20"/>
                <w:szCs w:val="20"/>
              </w:rPr>
              <w:t>URL:</w:t>
            </w:r>
            <w:hyperlink r:id="rId24">
              <w:r>
                <w:rPr>
                  <w:rFonts w:ascii="Arial" w:eastAsia="Arial" w:hAnsi="Arial" w:cs="Arial"/>
                  <w:sz w:val="20"/>
                  <w:szCs w:val="20"/>
                </w:rPr>
                <w:t>http://www.lib.vsu.ru/elib/texts/method/vsu/m11-42.pdf</w:t>
              </w:r>
            </w:hyperlink>
          </w:p>
        </w:tc>
      </w:tr>
      <w:tr w:rsidR="00ED30FD" w14:paraId="78FD09B5" w14:textId="77777777">
        <w:trPr>
          <w:cantSplit/>
          <w:trHeight w:val="116"/>
          <w:tblHeader/>
          <w:jc w:val="center"/>
        </w:trPr>
        <w:tc>
          <w:tcPr>
            <w:tcW w:w="829" w:type="dxa"/>
            <w:vAlign w:val="center"/>
          </w:tcPr>
          <w:p w14:paraId="0B1EFF3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6</w:t>
            </w:r>
          </w:p>
        </w:tc>
        <w:tc>
          <w:tcPr>
            <w:tcW w:w="8742" w:type="dxa"/>
            <w:vAlign w:val="center"/>
          </w:tcPr>
          <w:p w14:paraId="3F31EA79"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 xml:space="preserve">Лисова Е.Н. </w:t>
            </w:r>
            <w:r>
              <w:rPr>
                <w:rFonts w:ascii="Arial" w:eastAsia="Arial" w:hAnsi="Arial" w:cs="Arial"/>
                <w:sz w:val="20"/>
                <w:szCs w:val="20"/>
                <w:highlight w:val="white"/>
              </w:rPr>
              <w:t>Социальная психология [Электронный ресурс] : учебно-методическое пособие : [для студентов 2 курса направления 37.03.01 "психология" и специальности 37.05.02 "Психология служебной деятельности" очной формы обучения факультета филологии и психологии ВГУ, для направления 37.03.01 - Психология, для специальности 37.05.02 - Писхолгия служебной деятельности] / Е.Н. Лисова ; Воронеж. гос. ун-т Воронеж : Издательский дом ВГУ, 2019. –Свободный доступ из интрасети ВГУ. – &lt;URL:</w:t>
            </w:r>
            <w:hyperlink r:id="rId25">
              <w:r>
                <w:rPr>
                  <w:rFonts w:ascii="Arial" w:eastAsia="Arial" w:hAnsi="Arial" w:cs="Arial"/>
                  <w:color w:val="002DB2"/>
                  <w:sz w:val="20"/>
                  <w:szCs w:val="20"/>
                  <w:u w:val="single"/>
                </w:rPr>
                <w:t>http://www.lib.vsu.ru/elib/texts/method/vsu/m19-112.pd</w:t>
              </w:r>
            </w:hyperlink>
          </w:p>
        </w:tc>
      </w:tr>
      <w:tr w:rsidR="00ED30FD" w14:paraId="24F240B2" w14:textId="77777777">
        <w:trPr>
          <w:cantSplit/>
          <w:trHeight w:val="116"/>
          <w:tblHeader/>
          <w:jc w:val="center"/>
        </w:trPr>
        <w:tc>
          <w:tcPr>
            <w:tcW w:w="829" w:type="dxa"/>
            <w:vAlign w:val="center"/>
          </w:tcPr>
          <w:p w14:paraId="1E6A583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7</w:t>
            </w:r>
          </w:p>
        </w:tc>
        <w:tc>
          <w:tcPr>
            <w:tcW w:w="8742" w:type="dxa"/>
            <w:vAlign w:val="center"/>
          </w:tcPr>
          <w:p w14:paraId="70C732B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Психология [Электронный ресурс] : Реферативный журнал: РЖ / ВИНИТИ. – Москва : ВИНИТИ, 2002- . – В ЗНБ ВГУ с 2002 г. – ЭБ. – Ежемесячно.</w:t>
            </w:r>
          </w:p>
        </w:tc>
      </w:tr>
      <w:tr w:rsidR="00ED30FD" w14:paraId="6E3DC13E" w14:textId="77777777">
        <w:trPr>
          <w:cantSplit/>
          <w:trHeight w:val="116"/>
          <w:tblHeader/>
          <w:jc w:val="center"/>
        </w:trPr>
        <w:tc>
          <w:tcPr>
            <w:tcW w:w="829" w:type="dxa"/>
            <w:vAlign w:val="center"/>
          </w:tcPr>
          <w:p w14:paraId="7CA8C3C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8</w:t>
            </w:r>
          </w:p>
        </w:tc>
        <w:tc>
          <w:tcPr>
            <w:tcW w:w="8742" w:type="dxa"/>
            <w:vAlign w:val="center"/>
          </w:tcPr>
          <w:p w14:paraId="716C993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Социальные и гуманитарные науки. Философия и социология : Библиогр. база данных. 1981–2020 гг. / ИНИОН РАН. – Москва, 2021. – (CD–ROM).</w:t>
            </w:r>
          </w:p>
        </w:tc>
      </w:tr>
      <w:tr w:rsidR="00ED30FD" w14:paraId="2A90F7F8" w14:textId="77777777">
        <w:trPr>
          <w:cantSplit/>
          <w:trHeight w:val="116"/>
          <w:tblHeader/>
          <w:jc w:val="center"/>
        </w:trPr>
        <w:tc>
          <w:tcPr>
            <w:tcW w:w="829" w:type="dxa"/>
            <w:vAlign w:val="center"/>
          </w:tcPr>
          <w:p w14:paraId="522B5CA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9</w:t>
            </w:r>
          </w:p>
        </w:tc>
        <w:tc>
          <w:tcPr>
            <w:tcW w:w="8742" w:type="dxa"/>
            <w:vAlign w:val="center"/>
          </w:tcPr>
          <w:p w14:paraId="648DAF7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ЭБС Университетская библиотека online. – URL:</w:t>
            </w:r>
            <w:hyperlink r:id="rId26">
              <w:r>
                <w:rPr>
                  <w:rFonts w:ascii="Arial" w:eastAsia="Arial" w:hAnsi="Arial" w:cs="Arial"/>
                  <w:sz w:val="20"/>
                  <w:szCs w:val="20"/>
                </w:rPr>
                <w:t>http://biblioclub.ru</w:t>
              </w:r>
            </w:hyperlink>
          </w:p>
        </w:tc>
      </w:tr>
      <w:tr w:rsidR="00ED30FD" w14:paraId="35A5BD6B" w14:textId="77777777">
        <w:trPr>
          <w:cantSplit/>
          <w:trHeight w:val="116"/>
          <w:tblHeader/>
          <w:jc w:val="center"/>
        </w:trPr>
        <w:tc>
          <w:tcPr>
            <w:tcW w:w="829" w:type="dxa"/>
            <w:vAlign w:val="center"/>
          </w:tcPr>
          <w:p w14:paraId="16859E1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10</w:t>
            </w:r>
          </w:p>
        </w:tc>
        <w:tc>
          <w:tcPr>
            <w:tcW w:w="8742" w:type="dxa"/>
            <w:vAlign w:val="center"/>
          </w:tcPr>
          <w:p w14:paraId="1F0FA12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Электронный каталог Научной библиотеки Воронежского государственного университета. – URL:http://</w:t>
            </w:r>
            <w:hyperlink r:id="rId27">
              <w:r>
                <w:rPr>
                  <w:rFonts w:ascii="Arial" w:eastAsia="Arial" w:hAnsi="Arial" w:cs="Arial"/>
                  <w:sz w:val="20"/>
                  <w:szCs w:val="20"/>
                </w:rPr>
                <w:t>www.lib.vsu.ru</w:t>
              </w:r>
            </w:hyperlink>
          </w:p>
        </w:tc>
      </w:tr>
      <w:tr w:rsidR="00ED30FD" w14:paraId="05E0C340" w14:textId="77777777">
        <w:trPr>
          <w:cantSplit/>
          <w:trHeight w:val="116"/>
          <w:tblHeader/>
          <w:jc w:val="center"/>
        </w:trPr>
        <w:tc>
          <w:tcPr>
            <w:tcW w:w="829" w:type="dxa"/>
            <w:vAlign w:val="center"/>
          </w:tcPr>
          <w:p w14:paraId="3260757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11</w:t>
            </w:r>
          </w:p>
        </w:tc>
        <w:tc>
          <w:tcPr>
            <w:tcW w:w="8742" w:type="dxa"/>
            <w:vAlign w:val="center"/>
          </w:tcPr>
          <w:p w14:paraId="3986DD3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Электронный курс «Социальная психология» / Е.Н. Лисова. – URL: </w:t>
            </w:r>
            <w:hyperlink r:id="rId28">
              <w:r>
                <w:rPr>
                  <w:rFonts w:ascii="Arial" w:eastAsia="Arial" w:hAnsi="Arial" w:cs="Arial"/>
                  <w:sz w:val="20"/>
                  <w:szCs w:val="20"/>
                </w:rPr>
                <w:t>https://edu.vsu.ru/course/view.php?id=4928</w:t>
              </w:r>
            </w:hyperlink>
            <w:r>
              <w:rPr>
                <w:rFonts w:ascii="Arial" w:eastAsia="Arial" w:hAnsi="Arial" w:cs="Arial"/>
                <w:sz w:val="20"/>
                <w:szCs w:val="20"/>
              </w:rPr>
              <w:t xml:space="preserve"> (портал «Электронный университет ВГУ». – Moodle:</w:t>
            </w:r>
            <w:hyperlink r:id="rId29">
              <w:r>
                <w:rPr>
                  <w:rFonts w:ascii="Arial" w:eastAsia="Arial" w:hAnsi="Arial" w:cs="Arial"/>
                  <w:sz w:val="20"/>
                  <w:szCs w:val="20"/>
                </w:rPr>
                <w:t>URL:http://www.edu.vsu.ru/</w:t>
              </w:r>
            </w:hyperlink>
            <w:r>
              <w:rPr>
                <w:rFonts w:ascii="Arial" w:eastAsia="Arial" w:hAnsi="Arial" w:cs="Arial"/>
                <w:sz w:val="20"/>
                <w:szCs w:val="20"/>
              </w:rPr>
              <w:t>).</w:t>
            </w:r>
          </w:p>
        </w:tc>
      </w:tr>
    </w:tbl>
    <w:p w14:paraId="1AAF19F0" w14:textId="77777777" w:rsidR="00ED30FD" w:rsidRDefault="00ED30FD">
      <w:pPr>
        <w:spacing w:line="240" w:lineRule="auto"/>
        <w:jc w:val="both"/>
        <w:rPr>
          <w:rFonts w:ascii="Arial" w:eastAsia="Arial" w:hAnsi="Arial" w:cs="Arial"/>
          <w:sz w:val="24"/>
          <w:szCs w:val="24"/>
          <w:highlight w:val="green"/>
        </w:rPr>
      </w:pPr>
    </w:p>
    <w:p w14:paraId="4A82BBB1"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16. Перечень учебно-методического обеспечения для самостоятельной работы</w:t>
      </w:r>
    </w:p>
    <w:p w14:paraId="14675549" w14:textId="77777777" w:rsidR="00ED30FD" w:rsidRDefault="00ED30FD">
      <w:pPr>
        <w:spacing w:line="240" w:lineRule="auto"/>
        <w:jc w:val="both"/>
        <w:rPr>
          <w:rFonts w:ascii="Arial" w:eastAsia="Arial" w:hAnsi="Arial" w:cs="Arial"/>
          <w:sz w:val="20"/>
          <w:szCs w:val="20"/>
        </w:rPr>
      </w:pPr>
    </w:p>
    <w:tbl>
      <w:tblPr>
        <w:tblStyle w:val="ac"/>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6B2397EE" w14:textId="77777777">
        <w:trPr>
          <w:cantSplit/>
          <w:tblHeader/>
          <w:jc w:val="center"/>
        </w:trPr>
        <w:tc>
          <w:tcPr>
            <w:tcW w:w="829" w:type="dxa"/>
            <w:vAlign w:val="center"/>
          </w:tcPr>
          <w:p w14:paraId="5B3F9F25" w14:textId="77777777" w:rsidR="00ED30FD" w:rsidRDefault="00FE3614">
            <w:pPr>
              <w:spacing w:line="240" w:lineRule="auto"/>
              <w:jc w:val="center"/>
              <w:rPr>
                <w:rFonts w:ascii="Arial" w:eastAsia="Arial" w:hAnsi="Arial" w:cs="Arial"/>
                <w:sz w:val="19"/>
                <w:szCs w:val="19"/>
              </w:rPr>
            </w:pPr>
            <w:r>
              <w:rPr>
                <w:rFonts w:ascii="Arial" w:eastAsia="Arial" w:hAnsi="Arial" w:cs="Arial"/>
                <w:sz w:val="19"/>
                <w:szCs w:val="19"/>
              </w:rPr>
              <w:t>№ п/п</w:t>
            </w:r>
          </w:p>
        </w:tc>
        <w:tc>
          <w:tcPr>
            <w:tcW w:w="8742" w:type="dxa"/>
            <w:vAlign w:val="center"/>
          </w:tcPr>
          <w:p w14:paraId="32C92F2D" w14:textId="77777777" w:rsidR="00ED30FD" w:rsidRDefault="00FE3614">
            <w:pPr>
              <w:spacing w:line="240" w:lineRule="auto"/>
              <w:jc w:val="center"/>
              <w:rPr>
                <w:rFonts w:ascii="Arial" w:eastAsia="Arial" w:hAnsi="Arial" w:cs="Arial"/>
                <w:sz w:val="19"/>
                <w:szCs w:val="19"/>
              </w:rPr>
            </w:pPr>
            <w:r>
              <w:rPr>
                <w:rFonts w:ascii="Arial" w:eastAsia="Arial" w:hAnsi="Arial" w:cs="Arial"/>
                <w:sz w:val="19"/>
                <w:szCs w:val="19"/>
              </w:rPr>
              <w:t>Источник</w:t>
            </w:r>
          </w:p>
        </w:tc>
      </w:tr>
      <w:tr w:rsidR="00ED30FD" w14:paraId="54936F4C" w14:textId="77777777">
        <w:trPr>
          <w:cantSplit/>
          <w:trHeight w:val="116"/>
          <w:tblHeader/>
          <w:jc w:val="center"/>
        </w:trPr>
        <w:tc>
          <w:tcPr>
            <w:tcW w:w="829" w:type="dxa"/>
            <w:vAlign w:val="center"/>
          </w:tcPr>
          <w:p w14:paraId="4F88635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w:t>
            </w:r>
          </w:p>
        </w:tc>
        <w:tc>
          <w:tcPr>
            <w:tcW w:w="8742" w:type="dxa"/>
            <w:vAlign w:val="center"/>
          </w:tcPr>
          <w:p w14:paraId="3E5817B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Андреева Г.М. Социальная психология / Г.М. Андреева. – Москва : Аспект Пресс, 2014. – 362 с.</w:t>
            </w:r>
          </w:p>
        </w:tc>
      </w:tr>
      <w:tr w:rsidR="00ED30FD" w14:paraId="4421AF9B" w14:textId="77777777">
        <w:trPr>
          <w:cantSplit/>
          <w:trHeight w:val="116"/>
          <w:tblHeader/>
          <w:jc w:val="center"/>
        </w:trPr>
        <w:tc>
          <w:tcPr>
            <w:tcW w:w="829" w:type="dxa"/>
            <w:vAlign w:val="center"/>
          </w:tcPr>
          <w:p w14:paraId="372194F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w:t>
            </w:r>
          </w:p>
        </w:tc>
        <w:tc>
          <w:tcPr>
            <w:tcW w:w="8742" w:type="dxa"/>
            <w:vAlign w:val="center"/>
          </w:tcPr>
          <w:p w14:paraId="1E5BD5B1"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Лисова Е.Н. Социальная психология [Электронный ресурс] : учебная программа дисциплины и планы семинарских занятий для вузов / Е.Н. Лисова. – Электрон. текстовые дан. – Воронеж : ИПЦ ВГУ, 2011. – 34 с. – Загл. с титул. экрана. – Свободный доступ из интрасети ВГУ. – Текстовый файл. – Windows 2000; Adobe Acrobat Reader. – URL:</w:t>
            </w:r>
            <w:hyperlink r:id="rId30">
              <w:r>
                <w:rPr>
                  <w:rFonts w:ascii="Arial" w:eastAsia="Arial" w:hAnsi="Arial" w:cs="Arial"/>
                  <w:sz w:val="20"/>
                  <w:szCs w:val="20"/>
                </w:rPr>
                <w:t>http://www.lib.vsu.ru/elib/texts/method/vsu/m11-42.pdf</w:t>
              </w:r>
            </w:hyperlink>
            <w:r>
              <w:rPr>
                <w:rFonts w:ascii="Arial" w:eastAsia="Arial" w:hAnsi="Arial" w:cs="Arial"/>
                <w:sz w:val="20"/>
                <w:szCs w:val="20"/>
              </w:rPr>
              <w:t>.</w:t>
            </w:r>
          </w:p>
        </w:tc>
      </w:tr>
      <w:tr w:rsidR="00E33CE8" w14:paraId="1F107866" w14:textId="77777777">
        <w:trPr>
          <w:cantSplit/>
          <w:trHeight w:val="116"/>
          <w:tblHeader/>
          <w:jc w:val="center"/>
        </w:trPr>
        <w:tc>
          <w:tcPr>
            <w:tcW w:w="829" w:type="dxa"/>
            <w:vAlign w:val="center"/>
          </w:tcPr>
          <w:p w14:paraId="398DB81F" w14:textId="614A57E4" w:rsidR="00E33CE8" w:rsidRDefault="00E33CE8" w:rsidP="00E33CE8">
            <w:pPr>
              <w:spacing w:line="240" w:lineRule="auto"/>
              <w:rPr>
                <w:rFonts w:ascii="Arial" w:eastAsia="Arial" w:hAnsi="Arial" w:cs="Arial"/>
                <w:sz w:val="20"/>
                <w:szCs w:val="20"/>
              </w:rPr>
            </w:pPr>
            <w:r>
              <w:rPr>
                <w:rFonts w:ascii="Arial" w:eastAsia="Arial" w:hAnsi="Arial" w:cs="Arial"/>
                <w:sz w:val="20"/>
                <w:szCs w:val="20"/>
              </w:rPr>
              <w:t>3</w:t>
            </w:r>
          </w:p>
        </w:tc>
        <w:tc>
          <w:tcPr>
            <w:tcW w:w="8742" w:type="dxa"/>
            <w:vAlign w:val="center"/>
          </w:tcPr>
          <w:p w14:paraId="0CDD40ED" w14:textId="16AE78DA" w:rsidR="00E33CE8" w:rsidRDefault="00E33CE8" w:rsidP="00E33CE8">
            <w:pPr>
              <w:spacing w:line="240" w:lineRule="auto"/>
              <w:jc w:val="both"/>
              <w:rPr>
                <w:rFonts w:ascii="Arial" w:eastAsia="Arial" w:hAnsi="Arial" w:cs="Arial"/>
                <w:sz w:val="20"/>
                <w:szCs w:val="20"/>
              </w:rPr>
            </w:pPr>
            <w:r w:rsidRPr="00E33CE8">
              <w:rPr>
                <w:rFonts w:ascii="Arial" w:hAnsi="Arial" w:cs="Arial"/>
                <w:sz w:val="20"/>
                <w:szCs w:val="18"/>
              </w:rPr>
              <w:t xml:space="preserve">Научно-исследовательская работа студентов по направлению «Психология» и специальности «Психология служебной деятельности» </w:t>
            </w:r>
            <w:r w:rsidRPr="00E33CE8">
              <w:rPr>
                <w:rFonts w:ascii="Arial" w:hAnsi="Arial" w:cs="Arial"/>
                <w:color w:val="000000"/>
                <w:sz w:val="20"/>
                <w:szCs w:val="18"/>
              </w:rPr>
              <w:t xml:space="preserve">[учеб. пособие для студ., обуч. по направлению и специальностям «Психология»] </w:t>
            </w:r>
            <w:r w:rsidRPr="00E33CE8">
              <w:rPr>
                <w:rFonts w:ascii="Arial" w:hAnsi="Arial" w:cs="Arial"/>
                <w:i/>
                <w:sz w:val="20"/>
                <w:szCs w:val="18"/>
              </w:rPr>
              <w:t xml:space="preserve">/ </w:t>
            </w:r>
            <w:r w:rsidRPr="00E33CE8">
              <w:rPr>
                <w:rFonts w:ascii="Arial" w:hAnsi="Arial" w:cs="Arial"/>
                <w:iCs/>
                <w:sz w:val="20"/>
                <w:szCs w:val="18"/>
              </w:rPr>
              <w:t>К.М. Гайдар и др. – Воронеж : Издательский дом ВГУ, 2020. – 95 с.</w:t>
            </w:r>
          </w:p>
        </w:tc>
      </w:tr>
      <w:tr w:rsidR="00E33CE8" w14:paraId="66A4D1DB" w14:textId="77777777">
        <w:trPr>
          <w:cantSplit/>
          <w:trHeight w:val="116"/>
          <w:tblHeader/>
          <w:jc w:val="center"/>
        </w:trPr>
        <w:tc>
          <w:tcPr>
            <w:tcW w:w="829" w:type="dxa"/>
            <w:vAlign w:val="center"/>
          </w:tcPr>
          <w:p w14:paraId="5B5AB203" w14:textId="25B1062E" w:rsidR="00E33CE8" w:rsidRDefault="00E33CE8" w:rsidP="00E33CE8">
            <w:pPr>
              <w:spacing w:line="240" w:lineRule="auto"/>
              <w:rPr>
                <w:rFonts w:ascii="Arial" w:eastAsia="Arial" w:hAnsi="Arial" w:cs="Arial"/>
                <w:sz w:val="20"/>
                <w:szCs w:val="20"/>
              </w:rPr>
            </w:pPr>
            <w:r>
              <w:rPr>
                <w:rFonts w:ascii="Arial" w:eastAsia="Arial" w:hAnsi="Arial" w:cs="Arial"/>
                <w:sz w:val="20"/>
                <w:szCs w:val="20"/>
              </w:rPr>
              <w:t>4</w:t>
            </w:r>
          </w:p>
        </w:tc>
        <w:tc>
          <w:tcPr>
            <w:tcW w:w="8742" w:type="dxa"/>
            <w:vAlign w:val="center"/>
          </w:tcPr>
          <w:p w14:paraId="416BFBB9" w14:textId="77777777" w:rsidR="00E33CE8" w:rsidRDefault="00E33CE8" w:rsidP="00E33CE8">
            <w:pPr>
              <w:spacing w:line="240" w:lineRule="auto"/>
              <w:jc w:val="both"/>
              <w:rPr>
                <w:rFonts w:ascii="Arial" w:eastAsia="Arial" w:hAnsi="Arial" w:cs="Arial"/>
                <w:sz w:val="20"/>
                <w:szCs w:val="20"/>
                <w:highlight w:val="green"/>
              </w:rPr>
            </w:pPr>
            <w:r>
              <w:rPr>
                <w:rFonts w:ascii="Arial" w:eastAsia="Arial" w:hAnsi="Arial" w:cs="Arial"/>
                <w:sz w:val="20"/>
                <w:szCs w:val="20"/>
              </w:rPr>
              <w:t xml:space="preserve">Электронный курс «Социальная психология» / Е.Н. Лисова. – URL: </w:t>
            </w:r>
            <w:hyperlink r:id="rId31">
              <w:r>
                <w:rPr>
                  <w:rFonts w:ascii="Arial" w:eastAsia="Arial" w:hAnsi="Arial" w:cs="Arial"/>
                  <w:sz w:val="20"/>
                  <w:szCs w:val="20"/>
                </w:rPr>
                <w:t>https://edu.vsu.ru/course/view.php?id=4928</w:t>
              </w:r>
            </w:hyperlink>
            <w:r>
              <w:rPr>
                <w:rFonts w:ascii="Arial" w:eastAsia="Arial" w:hAnsi="Arial" w:cs="Arial"/>
                <w:sz w:val="20"/>
                <w:szCs w:val="20"/>
              </w:rPr>
              <w:t xml:space="preserve"> (портал «Электронный университет ВГУ». – Moodle:</w:t>
            </w:r>
            <w:hyperlink r:id="rId32">
              <w:r>
                <w:rPr>
                  <w:rFonts w:ascii="Arial" w:eastAsia="Arial" w:hAnsi="Arial" w:cs="Arial"/>
                  <w:sz w:val="20"/>
                  <w:szCs w:val="20"/>
                </w:rPr>
                <w:t>URL:http://www.edu.vsu.ru/</w:t>
              </w:r>
            </w:hyperlink>
            <w:r>
              <w:rPr>
                <w:rFonts w:ascii="Arial" w:eastAsia="Arial" w:hAnsi="Arial" w:cs="Arial"/>
                <w:sz w:val="20"/>
                <w:szCs w:val="20"/>
              </w:rPr>
              <w:t>).</w:t>
            </w:r>
          </w:p>
        </w:tc>
      </w:tr>
    </w:tbl>
    <w:p w14:paraId="5C139CBE" w14:textId="77777777" w:rsidR="00ED30FD" w:rsidRDefault="00ED30FD">
      <w:pPr>
        <w:spacing w:line="240" w:lineRule="auto"/>
        <w:jc w:val="both"/>
        <w:rPr>
          <w:rFonts w:ascii="Arial" w:eastAsia="Arial" w:hAnsi="Arial" w:cs="Arial"/>
          <w:sz w:val="24"/>
          <w:szCs w:val="24"/>
        </w:rPr>
      </w:pPr>
    </w:p>
    <w:p w14:paraId="77710B39"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46C8809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деловые игры, групповое обсуждение, метод case-stady (анализ и решение профессиональных ситуационных задач).</w:t>
      </w:r>
    </w:p>
    <w:p w14:paraId="14FB116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Moodle:</w:t>
      </w:r>
      <w:hyperlink r:id="rId33">
        <w:r>
          <w:rPr>
            <w:rFonts w:ascii="Arial" w:eastAsia="Arial" w:hAnsi="Arial" w:cs="Arial"/>
            <w:sz w:val="24"/>
            <w:szCs w:val="24"/>
          </w:rPr>
          <w:t>URL:http://www.edu.vsu.ru/</w:t>
        </w:r>
      </w:hyperlink>
      <w:r>
        <w:rPr>
          <w:rFonts w:ascii="Arial" w:eastAsia="Arial" w:hAnsi="Arial" w:cs="Arial"/>
          <w:sz w:val="24"/>
          <w:szCs w:val="24"/>
        </w:rPr>
        <w:t>, а именно электронный курс «Социальная психология» (URL:https://edu.vsu.ru/course/view.php?id=4928).</w:t>
      </w:r>
    </w:p>
    <w:p w14:paraId="7ED86F3D"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lastRenderedPageBreak/>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503085E6"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Аппаратно-программный психодиагностический комплекс «Мультипсихометр». Контракт № 3010-07/44-20 от 29.06.2020 с ООО «РУССКИЙ ИНТЕГРАТОР» (Воронеж); бессрочный.</w:t>
      </w:r>
    </w:p>
    <w:p w14:paraId="708DA371"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Программный комплекс «Psychometric Expert–9 Practic+ версии»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4C40C8E" w14:textId="77777777" w:rsidR="00ED30FD" w:rsidRDefault="00FE3614">
      <w:pPr>
        <w:tabs>
          <w:tab w:val="left" w:pos="6412"/>
        </w:tabs>
        <w:spacing w:line="240" w:lineRule="auto"/>
        <w:ind w:firstLine="720"/>
        <w:jc w:val="both"/>
        <w:rPr>
          <w:rFonts w:ascii="Arial" w:eastAsia="Arial" w:hAnsi="Arial" w:cs="Arial"/>
          <w:sz w:val="24"/>
          <w:szCs w:val="24"/>
        </w:rPr>
      </w:pPr>
      <w:r>
        <w:rPr>
          <w:rFonts w:ascii="Arial" w:eastAsia="Arial" w:hAnsi="Arial" w:cs="Arial"/>
          <w:sz w:val="24"/>
          <w:szCs w:val="24"/>
        </w:rPr>
        <w:t>Прикладной пакет программ статистического анализа данных (начального уровня) Statistica Basic Academic 13.0 for Windows Ru (локальная версия на 15 пользователей). Контракт № 3010-07/41-20 от 23.06.2020 с ООО «РУССКИЙ ИНТЕГРАТОР» (Воронеж), бессрочная лицензия для локальной установки.</w:t>
      </w:r>
    </w:p>
    <w:p w14:paraId="702269A4" w14:textId="77777777" w:rsidR="00ED30FD" w:rsidRDefault="00FE3614">
      <w:pPr>
        <w:tabs>
          <w:tab w:val="left" w:pos="6412"/>
        </w:tabs>
        <w:spacing w:line="240" w:lineRule="auto"/>
        <w:ind w:firstLine="720"/>
        <w:jc w:val="both"/>
        <w:rPr>
          <w:rFonts w:ascii="Arial" w:eastAsia="Arial" w:hAnsi="Arial" w:cs="Arial"/>
          <w:sz w:val="24"/>
          <w:szCs w:val="24"/>
        </w:rPr>
      </w:pPr>
      <w:r>
        <w:rPr>
          <w:rFonts w:ascii="Arial" w:eastAsia="Arial" w:hAnsi="Arial" w:cs="Arial"/>
          <w:sz w:val="24"/>
          <w:szCs w:val="24"/>
        </w:rPr>
        <w:t>Прикладной пакет программ статистического анализа данных (углубленного уровня) Statistica Ultimate Academic 13.0 for Windows Ru (локальная версия на 11 пользователей). Контракт № 3010-07/41-20 от 23.06.2020 с ООО «РУССКИЙ ИНТЕГРАТОР» (Воронеж), бессрочная лицензия для локальной установки.</w:t>
      </w:r>
    </w:p>
    <w:p w14:paraId="733BB269" w14:textId="77777777" w:rsidR="00ED30FD" w:rsidRDefault="00FE3614">
      <w:pPr>
        <w:spacing w:line="240" w:lineRule="auto"/>
        <w:ind w:firstLine="708"/>
        <w:jc w:val="both"/>
        <w:rPr>
          <w:rFonts w:ascii="Arial" w:eastAsia="Arial" w:hAnsi="Arial" w:cs="Arial"/>
          <w:sz w:val="24"/>
          <w:szCs w:val="24"/>
        </w:rPr>
      </w:pPr>
      <w:r>
        <w:rPr>
          <w:rFonts w:ascii="Arial" w:eastAsia="Arial" w:hAnsi="Arial" w:cs="Arial"/>
          <w:sz w:val="24"/>
          <w:szCs w:val="24"/>
        </w:rPr>
        <w:t>ПО Интерактивное учебное пособие «Наглядная математика». Контракт № 3010-07/22-16 от 23.03.2016 с ООО «Информационные технологии» (ООО «Интех», Воронеж); бессрочный.</w:t>
      </w:r>
    </w:p>
    <w:p w14:paraId="54384D7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Неисключительная лицензия на ПО Microsoft Office ProPlus 2019 RUS OLP NL Acdmc. Договор №3010-16/24-19 от 01.04.2019 с ООО «БалансСофт Проекты» (Ульяновск); бессрочный.</w:t>
      </w:r>
    </w:p>
    <w:p w14:paraId="0F00E105"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WinPro 8 RUS Upgrd OLP NL Acdm. Договор №3010-07/37-14 от 18.03.2014 с ООО «Перемена» (Воронеж); бессрочная лицензия.</w:t>
      </w:r>
    </w:p>
    <w:p w14:paraId="2FC529ED"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39E629E9"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Справочная правовая система «Консультант Плюс» для образования, версия сетевая. Договор о сотрудничестве №14-2000/RD от 10.04.2000 с АО ИК «Информсвязь-Черноземье» (Воронеж); бессрочный.</w:t>
      </w:r>
    </w:p>
    <w:p w14:paraId="4DE2AE0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0C3C23D5" w14:textId="77777777" w:rsidR="00ED30FD" w:rsidRDefault="00ED30FD">
      <w:pPr>
        <w:spacing w:line="240" w:lineRule="auto"/>
        <w:ind w:firstLine="720"/>
        <w:jc w:val="both"/>
        <w:rPr>
          <w:rFonts w:ascii="Arial" w:eastAsia="Arial" w:hAnsi="Arial" w:cs="Arial"/>
          <w:sz w:val="24"/>
          <w:szCs w:val="24"/>
        </w:rPr>
      </w:pPr>
    </w:p>
    <w:p w14:paraId="7A37668F"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18. Материально-техническое обеспечение дисциплины</w:t>
      </w:r>
    </w:p>
    <w:p w14:paraId="3A668764"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413): специализированная мебель, мультимедиапроектор NEC NP60, ноутбук Lenovo 640, экран для проектора.</w:t>
      </w:r>
    </w:p>
    <w:p w14:paraId="0A64E285"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xml:space="preserve">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w:t>
      </w:r>
      <w:r>
        <w:rPr>
          <w:rFonts w:ascii="Arial" w:eastAsia="Arial" w:hAnsi="Arial" w:cs="Arial"/>
          <w:sz w:val="24"/>
          <w:szCs w:val="24"/>
        </w:rPr>
        <w:lastRenderedPageBreak/>
        <w:t>«Профессиональный», аппарат психоэмоциональной коррекции АПЭК-6, цветодинамический проектор «Плазма-250», аппарат аудиовизуальной стимуляции типа «Voyager», прибор биологической обратной связи «Релана»; 1 компьютер Intel Celeron CPU; ноутбук Dell Inspiration, ноутбук ASUS X51RL, ноутбук HP Probook 450 G6; принтер HP Laser Jet 1300; сканер Hewlett Packard, экран для проектора.</w:t>
      </w:r>
    </w:p>
    <w:p w14:paraId="5B52BDF7"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Lumien, 75", МФУ лазерное HP LaserJet Pro M28w(W2G55A).</w:t>
      </w:r>
    </w:p>
    <w:p w14:paraId="104E88AC" w14:textId="77777777" w:rsidR="00ED30FD" w:rsidRDefault="00ED30FD">
      <w:pPr>
        <w:spacing w:line="240" w:lineRule="auto"/>
        <w:rPr>
          <w:rFonts w:ascii="Arial" w:eastAsia="Arial" w:hAnsi="Arial" w:cs="Arial"/>
          <w:sz w:val="24"/>
          <w:szCs w:val="24"/>
        </w:rPr>
      </w:pPr>
    </w:p>
    <w:p w14:paraId="2FDDDD17" w14:textId="77777777" w:rsidR="00ED30FD" w:rsidRDefault="00ED30FD">
      <w:pPr>
        <w:spacing w:line="240" w:lineRule="auto"/>
        <w:rPr>
          <w:rFonts w:ascii="Arial" w:eastAsia="Arial" w:hAnsi="Arial" w:cs="Arial"/>
          <w:sz w:val="24"/>
          <w:szCs w:val="24"/>
        </w:rPr>
      </w:pPr>
    </w:p>
    <w:p w14:paraId="6D779471" w14:textId="77777777" w:rsidR="00ED30FD" w:rsidRDefault="00FE3614">
      <w:pPr>
        <w:tabs>
          <w:tab w:val="right" w:pos="9639"/>
        </w:tabs>
        <w:spacing w:line="240" w:lineRule="auto"/>
        <w:jc w:val="both"/>
        <w:rPr>
          <w:rFonts w:ascii="Arial" w:eastAsia="Arial" w:hAnsi="Arial" w:cs="Arial"/>
          <w:sz w:val="24"/>
          <w:szCs w:val="24"/>
        </w:rPr>
      </w:pPr>
      <w:r>
        <w:rPr>
          <w:rFonts w:ascii="Arial" w:eastAsia="Arial" w:hAnsi="Arial" w:cs="Arial"/>
          <w:b/>
          <w:sz w:val="24"/>
          <w:szCs w:val="24"/>
        </w:rPr>
        <w:t>19. Оценочные средства для проведения текущей и промежуточной аттестации</w:t>
      </w:r>
    </w:p>
    <w:p w14:paraId="1F86B222" w14:textId="77777777" w:rsidR="00ED30FD" w:rsidRDefault="00FE3614">
      <w:pPr>
        <w:tabs>
          <w:tab w:val="right" w:pos="9639"/>
        </w:tabs>
        <w:spacing w:line="240" w:lineRule="auto"/>
        <w:ind w:firstLine="709"/>
        <w:jc w:val="both"/>
        <w:rPr>
          <w:rFonts w:ascii="Arial" w:eastAsia="Arial" w:hAnsi="Arial" w:cs="Arial"/>
          <w:sz w:val="24"/>
          <w:szCs w:val="24"/>
        </w:rPr>
      </w:pPr>
      <w:r>
        <w:rPr>
          <w:rFonts w:ascii="Arial" w:eastAsia="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tbl>
      <w:tblPr>
        <w:tblStyle w:val="ad"/>
        <w:tblW w:w="921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0"/>
        <w:gridCol w:w="1217"/>
        <w:gridCol w:w="1701"/>
        <w:gridCol w:w="3300"/>
      </w:tblGrid>
      <w:tr w:rsidR="00ED30FD" w14:paraId="682D1746" w14:textId="77777777">
        <w:trPr>
          <w:cantSplit/>
          <w:tblHeader/>
        </w:trPr>
        <w:tc>
          <w:tcPr>
            <w:tcW w:w="600" w:type="dxa"/>
            <w:vAlign w:val="center"/>
          </w:tcPr>
          <w:p w14:paraId="0D6C783A"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lastRenderedPageBreak/>
              <w:t>№ п/п</w:t>
            </w:r>
          </w:p>
        </w:tc>
        <w:tc>
          <w:tcPr>
            <w:tcW w:w="2400" w:type="dxa"/>
            <w:vAlign w:val="center"/>
          </w:tcPr>
          <w:p w14:paraId="154D138D"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t>Наименование раздела дисциплины (модуля)</w:t>
            </w:r>
          </w:p>
        </w:tc>
        <w:tc>
          <w:tcPr>
            <w:tcW w:w="1217" w:type="dxa"/>
            <w:vAlign w:val="center"/>
          </w:tcPr>
          <w:p w14:paraId="48F3D0D4"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t>Компетенция(и)</w:t>
            </w:r>
          </w:p>
        </w:tc>
        <w:tc>
          <w:tcPr>
            <w:tcW w:w="1701" w:type="dxa"/>
            <w:vAlign w:val="center"/>
          </w:tcPr>
          <w:p w14:paraId="4C9F2F3B"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t>Индикатор(ы) достижения компетенции</w:t>
            </w:r>
          </w:p>
        </w:tc>
        <w:tc>
          <w:tcPr>
            <w:tcW w:w="3300" w:type="dxa"/>
            <w:vAlign w:val="center"/>
          </w:tcPr>
          <w:p w14:paraId="11E3B896" w14:textId="77777777" w:rsidR="00ED30FD" w:rsidRDefault="00FE3614">
            <w:pPr>
              <w:spacing w:line="204" w:lineRule="auto"/>
              <w:ind w:hanging="2"/>
              <w:jc w:val="center"/>
              <w:rPr>
                <w:rFonts w:ascii="Arial" w:eastAsia="Arial" w:hAnsi="Arial" w:cs="Arial"/>
                <w:sz w:val="20"/>
                <w:szCs w:val="20"/>
              </w:rPr>
            </w:pPr>
            <w:r>
              <w:rPr>
                <w:rFonts w:ascii="Arial" w:eastAsia="Arial" w:hAnsi="Arial" w:cs="Arial"/>
                <w:sz w:val="20"/>
                <w:szCs w:val="20"/>
              </w:rPr>
              <w:t xml:space="preserve">Оценочные средства </w:t>
            </w:r>
          </w:p>
        </w:tc>
      </w:tr>
      <w:tr w:rsidR="00ED30FD" w14:paraId="36A38125" w14:textId="77777777">
        <w:trPr>
          <w:cantSplit/>
          <w:tblHeader/>
        </w:trPr>
        <w:tc>
          <w:tcPr>
            <w:tcW w:w="600" w:type="dxa"/>
            <w:vAlign w:val="center"/>
          </w:tcPr>
          <w:p w14:paraId="24E2CEE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w:t>
            </w:r>
          </w:p>
        </w:tc>
        <w:tc>
          <w:tcPr>
            <w:tcW w:w="2400" w:type="dxa"/>
            <w:vAlign w:val="center"/>
          </w:tcPr>
          <w:p w14:paraId="2C27E156" w14:textId="77777777" w:rsidR="00ED30FD" w:rsidRDefault="00FE3614">
            <w:pPr>
              <w:keepNext/>
              <w:keepLines/>
              <w:spacing w:line="240" w:lineRule="auto"/>
              <w:rPr>
                <w:rFonts w:ascii="Arial" w:eastAsia="Arial" w:hAnsi="Arial" w:cs="Arial"/>
                <w:sz w:val="20"/>
                <w:szCs w:val="20"/>
              </w:rPr>
            </w:pPr>
            <w:r>
              <w:rPr>
                <w:rFonts w:ascii="Arial" w:eastAsia="Arial" w:hAnsi="Arial" w:cs="Arial"/>
                <w:sz w:val="20"/>
                <w:szCs w:val="20"/>
              </w:rPr>
              <w:t>Предметная область социальной психологии</w:t>
            </w:r>
          </w:p>
        </w:tc>
        <w:tc>
          <w:tcPr>
            <w:tcW w:w="1217" w:type="dxa"/>
            <w:vAlign w:val="center"/>
          </w:tcPr>
          <w:p w14:paraId="10FC784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409F4C6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3A42FAFD"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00EE3D86" w14:textId="77777777">
        <w:trPr>
          <w:cantSplit/>
          <w:tblHeader/>
        </w:trPr>
        <w:tc>
          <w:tcPr>
            <w:tcW w:w="600" w:type="dxa"/>
            <w:vAlign w:val="center"/>
          </w:tcPr>
          <w:p w14:paraId="399E3BF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w:t>
            </w:r>
          </w:p>
        </w:tc>
        <w:tc>
          <w:tcPr>
            <w:tcW w:w="2400" w:type="dxa"/>
            <w:vAlign w:val="center"/>
          </w:tcPr>
          <w:p w14:paraId="067020B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Социальная психология во временнóй трансспективе</w:t>
            </w:r>
          </w:p>
        </w:tc>
        <w:tc>
          <w:tcPr>
            <w:tcW w:w="1217" w:type="dxa"/>
            <w:vAlign w:val="center"/>
          </w:tcPr>
          <w:p w14:paraId="16A3009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065A75FA"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576CB87B"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741C5FFF" w14:textId="77777777">
        <w:trPr>
          <w:cantSplit/>
          <w:tblHeader/>
        </w:trPr>
        <w:tc>
          <w:tcPr>
            <w:tcW w:w="600" w:type="dxa"/>
            <w:vAlign w:val="center"/>
          </w:tcPr>
          <w:p w14:paraId="4EBAF44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3</w:t>
            </w:r>
          </w:p>
        </w:tc>
        <w:tc>
          <w:tcPr>
            <w:tcW w:w="2400" w:type="dxa"/>
            <w:vAlign w:val="center"/>
          </w:tcPr>
          <w:p w14:paraId="753B17C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Социально-психологический взгляд на природу личности</w:t>
            </w:r>
          </w:p>
        </w:tc>
        <w:tc>
          <w:tcPr>
            <w:tcW w:w="1217" w:type="dxa"/>
            <w:vAlign w:val="center"/>
          </w:tcPr>
          <w:p w14:paraId="770BD826"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1C70261D"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1572E73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2ED706B1" w14:textId="77777777">
        <w:trPr>
          <w:cantSplit/>
          <w:tblHeader/>
        </w:trPr>
        <w:tc>
          <w:tcPr>
            <w:tcW w:w="600" w:type="dxa"/>
            <w:vAlign w:val="center"/>
          </w:tcPr>
          <w:p w14:paraId="7F9BBCF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4</w:t>
            </w:r>
          </w:p>
        </w:tc>
        <w:tc>
          <w:tcPr>
            <w:tcW w:w="2400" w:type="dxa"/>
            <w:vAlign w:val="center"/>
          </w:tcPr>
          <w:p w14:paraId="14ADF96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Психология совместной деятельности, общения и взаимоотношений</w:t>
            </w:r>
          </w:p>
        </w:tc>
        <w:tc>
          <w:tcPr>
            <w:tcW w:w="1217" w:type="dxa"/>
            <w:vAlign w:val="center"/>
          </w:tcPr>
          <w:p w14:paraId="7146710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366B471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4C9297D1"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2D16F10D" w14:textId="77777777">
        <w:trPr>
          <w:cantSplit/>
          <w:tblHeader/>
        </w:trPr>
        <w:tc>
          <w:tcPr>
            <w:tcW w:w="600" w:type="dxa"/>
            <w:vAlign w:val="center"/>
          </w:tcPr>
          <w:p w14:paraId="0A287F0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5</w:t>
            </w:r>
          </w:p>
        </w:tc>
        <w:tc>
          <w:tcPr>
            <w:tcW w:w="2400" w:type="dxa"/>
            <w:vAlign w:val="center"/>
          </w:tcPr>
          <w:p w14:paraId="4E9D26E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действиями. Взаимодействие в контексте совместной деятельности</w:t>
            </w:r>
          </w:p>
        </w:tc>
        <w:tc>
          <w:tcPr>
            <w:tcW w:w="1217" w:type="dxa"/>
            <w:vAlign w:val="center"/>
          </w:tcPr>
          <w:p w14:paraId="7DE92D3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7578D95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3836E5B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68693A77" w14:textId="77777777">
        <w:trPr>
          <w:cantSplit/>
          <w:tblHeader/>
        </w:trPr>
        <w:tc>
          <w:tcPr>
            <w:tcW w:w="600" w:type="dxa"/>
            <w:vAlign w:val="center"/>
          </w:tcPr>
          <w:p w14:paraId="642A3E3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6</w:t>
            </w:r>
          </w:p>
        </w:tc>
        <w:tc>
          <w:tcPr>
            <w:tcW w:w="2400" w:type="dxa"/>
            <w:vAlign w:val="center"/>
          </w:tcPr>
          <w:p w14:paraId="43A18A3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информацией</w:t>
            </w:r>
          </w:p>
        </w:tc>
        <w:tc>
          <w:tcPr>
            <w:tcW w:w="1217" w:type="dxa"/>
            <w:vAlign w:val="center"/>
          </w:tcPr>
          <w:p w14:paraId="273F34D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3EDB216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779D4B93"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6D8DD107" w14:textId="77777777">
        <w:trPr>
          <w:cantSplit/>
          <w:tblHeader/>
        </w:trPr>
        <w:tc>
          <w:tcPr>
            <w:tcW w:w="600" w:type="dxa"/>
            <w:vAlign w:val="center"/>
          </w:tcPr>
          <w:p w14:paraId="27F4CF0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7</w:t>
            </w:r>
          </w:p>
        </w:tc>
        <w:tc>
          <w:tcPr>
            <w:tcW w:w="2400" w:type="dxa"/>
            <w:vAlign w:val="center"/>
          </w:tcPr>
          <w:p w14:paraId="75B6492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восприятие и познание людьми друг друга</w:t>
            </w:r>
          </w:p>
        </w:tc>
        <w:tc>
          <w:tcPr>
            <w:tcW w:w="1217" w:type="dxa"/>
            <w:vAlign w:val="center"/>
          </w:tcPr>
          <w:p w14:paraId="6D215DAB"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341356BE"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64F386F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74F74041" w14:textId="77777777">
        <w:trPr>
          <w:cantSplit/>
          <w:tblHeader/>
        </w:trPr>
        <w:tc>
          <w:tcPr>
            <w:tcW w:w="600" w:type="dxa"/>
            <w:vAlign w:val="center"/>
          </w:tcPr>
          <w:p w14:paraId="7498D9D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8</w:t>
            </w:r>
          </w:p>
        </w:tc>
        <w:tc>
          <w:tcPr>
            <w:tcW w:w="2400" w:type="dxa"/>
            <w:vAlign w:val="center"/>
          </w:tcPr>
          <w:p w14:paraId="26E95D3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Группа как социально-психологический феномен</w:t>
            </w:r>
          </w:p>
        </w:tc>
        <w:tc>
          <w:tcPr>
            <w:tcW w:w="1217" w:type="dxa"/>
            <w:vAlign w:val="center"/>
          </w:tcPr>
          <w:p w14:paraId="61AA515C"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5E0027B6"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4700638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2E4E54A7" w14:textId="77777777">
        <w:trPr>
          <w:cantSplit/>
          <w:tblHeader/>
        </w:trPr>
        <w:tc>
          <w:tcPr>
            <w:tcW w:w="600" w:type="dxa"/>
            <w:vAlign w:val="center"/>
          </w:tcPr>
          <w:p w14:paraId="4C68F46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9</w:t>
            </w:r>
          </w:p>
        </w:tc>
        <w:tc>
          <w:tcPr>
            <w:tcW w:w="2400" w:type="dxa"/>
            <w:vAlign w:val="center"/>
          </w:tcPr>
          <w:p w14:paraId="7173DCF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большой группы</w:t>
            </w:r>
          </w:p>
        </w:tc>
        <w:tc>
          <w:tcPr>
            <w:tcW w:w="1217" w:type="dxa"/>
            <w:vAlign w:val="center"/>
          </w:tcPr>
          <w:p w14:paraId="04F0E49F"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287F690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3AECED0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55A87C3D" w14:textId="77777777">
        <w:trPr>
          <w:cantSplit/>
          <w:tblHeader/>
        </w:trPr>
        <w:tc>
          <w:tcPr>
            <w:tcW w:w="600" w:type="dxa"/>
            <w:vAlign w:val="center"/>
          </w:tcPr>
          <w:p w14:paraId="0E12511B"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10</w:t>
            </w:r>
          </w:p>
        </w:tc>
        <w:tc>
          <w:tcPr>
            <w:tcW w:w="2400" w:type="dxa"/>
            <w:vAlign w:val="center"/>
          </w:tcPr>
          <w:p w14:paraId="6FBE2264"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малой группы</w:t>
            </w:r>
          </w:p>
        </w:tc>
        <w:tc>
          <w:tcPr>
            <w:tcW w:w="1217" w:type="dxa"/>
            <w:vAlign w:val="center"/>
          </w:tcPr>
          <w:p w14:paraId="6C3A4F43"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13FF9DC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5054861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755A1339" w14:textId="77777777">
        <w:trPr>
          <w:cantSplit/>
          <w:tblHeader/>
        </w:trPr>
        <w:tc>
          <w:tcPr>
            <w:tcW w:w="600" w:type="dxa"/>
            <w:vAlign w:val="center"/>
          </w:tcPr>
          <w:p w14:paraId="3BB31B3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11</w:t>
            </w:r>
          </w:p>
        </w:tc>
        <w:tc>
          <w:tcPr>
            <w:tcW w:w="2400" w:type="dxa"/>
            <w:vAlign w:val="center"/>
          </w:tcPr>
          <w:p w14:paraId="612895E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Психология межгрупповых отношений и взаимодействия</w:t>
            </w:r>
          </w:p>
        </w:tc>
        <w:tc>
          <w:tcPr>
            <w:tcW w:w="1217" w:type="dxa"/>
            <w:vAlign w:val="center"/>
          </w:tcPr>
          <w:p w14:paraId="6D0C89B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150C7C3D"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1B06F7B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394CE569" w14:textId="77777777">
        <w:trPr>
          <w:cantSplit/>
          <w:tblHeader/>
        </w:trPr>
        <w:tc>
          <w:tcPr>
            <w:tcW w:w="600" w:type="dxa"/>
            <w:vAlign w:val="center"/>
          </w:tcPr>
          <w:p w14:paraId="1BA0798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12</w:t>
            </w:r>
          </w:p>
        </w:tc>
        <w:tc>
          <w:tcPr>
            <w:tcW w:w="2400" w:type="dxa"/>
            <w:vAlign w:val="center"/>
          </w:tcPr>
          <w:p w14:paraId="7663FC3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Интегральная характеристика социальной психологии</w:t>
            </w:r>
          </w:p>
        </w:tc>
        <w:tc>
          <w:tcPr>
            <w:tcW w:w="1217" w:type="dxa"/>
            <w:vAlign w:val="center"/>
          </w:tcPr>
          <w:p w14:paraId="74CF128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4706DBB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6D282CD5"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7991E065" w14:textId="77777777">
        <w:trPr>
          <w:cantSplit/>
          <w:trHeight w:val="744"/>
          <w:tblHeader/>
        </w:trPr>
        <w:tc>
          <w:tcPr>
            <w:tcW w:w="5918" w:type="dxa"/>
            <w:gridSpan w:val="4"/>
            <w:vAlign w:val="center"/>
          </w:tcPr>
          <w:p w14:paraId="5609B4B3"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 xml:space="preserve">Промежуточная аттестация </w:t>
            </w:r>
          </w:p>
          <w:p w14:paraId="4D6622C6"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форма контроля – экзамен</w:t>
            </w:r>
          </w:p>
        </w:tc>
        <w:tc>
          <w:tcPr>
            <w:tcW w:w="3300" w:type="dxa"/>
            <w:vAlign w:val="center"/>
          </w:tcPr>
          <w:p w14:paraId="6250E76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 xml:space="preserve">Перечень теоретических </w:t>
            </w:r>
          </w:p>
          <w:p w14:paraId="54CA8D0C"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 xml:space="preserve">вопросов </w:t>
            </w:r>
          </w:p>
        </w:tc>
      </w:tr>
    </w:tbl>
    <w:p w14:paraId="6C5A7721" w14:textId="77777777" w:rsidR="00ED30FD" w:rsidRDefault="00ED30FD">
      <w:pPr>
        <w:spacing w:line="240" w:lineRule="auto"/>
        <w:rPr>
          <w:rFonts w:ascii="Arial" w:eastAsia="Arial" w:hAnsi="Arial" w:cs="Arial"/>
          <w:sz w:val="24"/>
          <w:szCs w:val="24"/>
        </w:rPr>
      </w:pPr>
    </w:p>
    <w:p w14:paraId="65991151" w14:textId="77777777" w:rsidR="00ED30FD" w:rsidRDefault="00FE3614">
      <w:pPr>
        <w:shd w:val="clear" w:color="auto" w:fill="FFFFFF"/>
        <w:tabs>
          <w:tab w:val="left" w:pos="567"/>
        </w:tabs>
        <w:spacing w:line="240" w:lineRule="auto"/>
        <w:jc w:val="both"/>
        <w:rPr>
          <w:rFonts w:ascii="Arial" w:eastAsia="Arial" w:hAnsi="Arial" w:cs="Arial"/>
          <w:sz w:val="24"/>
          <w:szCs w:val="24"/>
        </w:rPr>
      </w:pPr>
      <w:r>
        <w:rPr>
          <w:rFonts w:ascii="Arial" w:eastAsia="Arial" w:hAnsi="Arial" w:cs="Arial"/>
          <w:b/>
          <w:sz w:val="24"/>
          <w:szCs w:val="24"/>
        </w:rPr>
        <w:t>20 Типовые оценочные средства и методические материалы, определяющие процедуры оценивания</w:t>
      </w:r>
    </w:p>
    <w:p w14:paraId="3C3A32A8" w14:textId="77777777" w:rsidR="00ED30FD" w:rsidRDefault="00ED30FD">
      <w:pPr>
        <w:shd w:val="clear" w:color="auto" w:fill="FFFFFF"/>
        <w:tabs>
          <w:tab w:val="left" w:pos="567"/>
        </w:tabs>
        <w:spacing w:line="240" w:lineRule="auto"/>
        <w:jc w:val="both"/>
        <w:rPr>
          <w:rFonts w:ascii="Arial" w:eastAsia="Arial" w:hAnsi="Arial" w:cs="Arial"/>
          <w:sz w:val="24"/>
          <w:szCs w:val="24"/>
        </w:rPr>
      </w:pPr>
    </w:p>
    <w:p w14:paraId="1FB635E5" w14:textId="77777777" w:rsidR="00ED30FD" w:rsidRDefault="00FE3614">
      <w:pPr>
        <w:shd w:val="clear" w:color="auto" w:fill="FFFFFF"/>
        <w:tabs>
          <w:tab w:val="left" w:pos="567"/>
        </w:tabs>
        <w:spacing w:line="240" w:lineRule="auto"/>
        <w:jc w:val="both"/>
        <w:rPr>
          <w:rFonts w:ascii="Arial" w:eastAsia="Arial" w:hAnsi="Arial" w:cs="Arial"/>
          <w:sz w:val="24"/>
          <w:szCs w:val="24"/>
        </w:rPr>
      </w:pPr>
      <w:r>
        <w:rPr>
          <w:rFonts w:ascii="Arial" w:eastAsia="Arial" w:hAnsi="Arial" w:cs="Arial"/>
          <w:b/>
          <w:sz w:val="24"/>
          <w:szCs w:val="24"/>
        </w:rPr>
        <w:t>20.1 Текущий контроль успеваемости</w:t>
      </w:r>
    </w:p>
    <w:p w14:paraId="2C3E4405" w14:textId="77777777" w:rsidR="00ED30FD" w:rsidRDefault="00FE3614">
      <w:pPr>
        <w:tabs>
          <w:tab w:val="right" w:pos="9639"/>
        </w:tabs>
        <w:spacing w:before="40" w:line="240" w:lineRule="auto"/>
        <w:ind w:firstLine="709"/>
        <w:jc w:val="both"/>
        <w:rPr>
          <w:rFonts w:ascii="Arial" w:eastAsia="Arial" w:hAnsi="Arial" w:cs="Arial"/>
          <w:sz w:val="24"/>
          <w:szCs w:val="24"/>
        </w:rPr>
      </w:pPr>
      <w:r>
        <w:rPr>
          <w:rFonts w:ascii="Arial" w:eastAsia="Arial" w:hAnsi="Arial" w:cs="Arial"/>
          <w:sz w:val="24"/>
          <w:szCs w:val="24"/>
        </w:rPr>
        <w:t>Контроль успеваемости по дисциплине осуществляется с помощью следующих оценочных средств: контрольных работ.</w:t>
      </w:r>
    </w:p>
    <w:p w14:paraId="6BC445A3" w14:textId="77777777" w:rsidR="00ED30FD" w:rsidRDefault="00ED30FD">
      <w:pPr>
        <w:spacing w:line="240" w:lineRule="auto"/>
        <w:jc w:val="both"/>
        <w:rPr>
          <w:rFonts w:ascii="Arial" w:eastAsia="Arial" w:hAnsi="Arial" w:cs="Arial"/>
          <w:sz w:val="24"/>
          <w:szCs w:val="24"/>
        </w:rPr>
      </w:pPr>
    </w:p>
    <w:p w14:paraId="63B0658A" w14:textId="77777777" w:rsidR="00ED30FD" w:rsidRDefault="00ED30FD">
      <w:pPr>
        <w:tabs>
          <w:tab w:val="center" w:pos="4536"/>
          <w:tab w:val="right" w:pos="9072"/>
        </w:tabs>
        <w:spacing w:line="240" w:lineRule="auto"/>
        <w:jc w:val="both"/>
        <w:rPr>
          <w:rFonts w:ascii="Arial" w:eastAsia="Arial" w:hAnsi="Arial" w:cs="Arial"/>
          <w:sz w:val="24"/>
          <w:szCs w:val="24"/>
        </w:rPr>
      </w:pPr>
    </w:p>
    <w:p w14:paraId="01344B8F" w14:textId="77777777" w:rsidR="00ED30FD" w:rsidRDefault="00FE3614">
      <w:pPr>
        <w:tabs>
          <w:tab w:val="left" w:pos="2295"/>
        </w:tabs>
        <w:spacing w:line="240" w:lineRule="auto"/>
        <w:jc w:val="center"/>
        <w:rPr>
          <w:rFonts w:ascii="Arial" w:eastAsia="Arial" w:hAnsi="Arial" w:cs="Arial"/>
          <w:sz w:val="24"/>
          <w:szCs w:val="24"/>
        </w:rPr>
      </w:pPr>
      <w:r>
        <w:rPr>
          <w:rFonts w:ascii="Arial" w:eastAsia="Arial" w:hAnsi="Arial" w:cs="Arial"/>
          <w:b/>
          <w:sz w:val="24"/>
          <w:szCs w:val="24"/>
        </w:rPr>
        <w:t>Комплект заданий для контрольной работы № 1</w:t>
      </w:r>
    </w:p>
    <w:p w14:paraId="4E435A0E" w14:textId="77777777" w:rsidR="00ED30FD" w:rsidRDefault="00FE3614">
      <w:pPr>
        <w:spacing w:line="240" w:lineRule="auto"/>
        <w:ind w:firstLine="720"/>
        <w:jc w:val="both"/>
        <w:rPr>
          <w:rFonts w:ascii="Arial" w:eastAsia="Arial" w:hAnsi="Arial" w:cs="Arial"/>
          <w:sz w:val="24"/>
          <w:szCs w:val="24"/>
          <w:highlight w:val="white"/>
        </w:rPr>
      </w:pPr>
      <w:r>
        <w:rPr>
          <w:rFonts w:ascii="Arial" w:eastAsia="Arial" w:hAnsi="Arial" w:cs="Arial"/>
          <w:b/>
          <w:sz w:val="24"/>
          <w:szCs w:val="24"/>
          <w:highlight w:val="white"/>
        </w:rPr>
        <w:t>Тема:</w:t>
      </w:r>
      <w:r>
        <w:rPr>
          <w:rFonts w:ascii="Arial" w:eastAsia="Arial" w:hAnsi="Arial" w:cs="Arial"/>
          <w:sz w:val="24"/>
          <w:szCs w:val="24"/>
          <w:highlight w:val="white"/>
        </w:rPr>
        <w:t xml:space="preserve"> «</w:t>
      </w:r>
      <w:r>
        <w:rPr>
          <w:rFonts w:ascii="Arial" w:eastAsia="Arial" w:hAnsi="Arial" w:cs="Arial"/>
          <w:sz w:val="24"/>
          <w:szCs w:val="24"/>
        </w:rPr>
        <w:t xml:space="preserve">Предметная область социальной психологии», «Социальная психология во временнóй трансспективе», «Социально-психологический взгляд на природу личности», «Психология совместной деятельности, общения и </w:t>
      </w:r>
      <w:r>
        <w:rPr>
          <w:rFonts w:ascii="Arial" w:eastAsia="Arial" w:hAnsi="Arial" w:cs="Arial"/>
          <w:sz w:val="24"/>
          <w:szCs w:val="24"/>
        </w:rPr>
        <w:lastRenderedPageBreak/>
        <w:t>взаимоотношений», «Общение как обмен действиями. Взаимодействие в контексте совместной деятельности», «Общение как обмен информацией»</w:t>
      </w:r>
    </w:p>
    <w:p w14:paraId="08E2B244" w14:textId="77777777" w:rsidR="00ED30FD" w:rsidRDefault="00ED30FD">
      <w:pPr>
        <w:spacing w:line="240" w:lineRule="auto"/>
        <w:ind w:firstLine="720"/>
        <w:jc w:val="both"/>
        <w:rPr>
          <w:rFonts w:ascii="Arial" w:eastAsia="Arial" w:hAnsi="Arial" w:cs="Arial"/>
          <w:sz w:val="24"/>
          <w:szCs w:val="24"/>
        </w:rPr>
      </w:pPr>
    </w:p>
    <w:p w14:paraId="7BDD9E36"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1</w:t>
      </w:r>
    </w:p>
    <w:p w14:paraId="000B70B6"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Как объясняется в рамках разных социально-психологических направлений группа?</w:t>
      </w:r>
    </w:p>
    <w:p w14:paraId="51EFA998"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2</w:t>
      </w:r>
    </w:p>
    <w:p w14:paraId="7249FDE4"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Какие феномены, объясняющие функционирование личности в группе, были открыты в истории социальной психологии?</w:t>
      </w:r>
    </w:p>
    <w:p w14:paraId="1B9DFADB" w14:textId="77777777" w:rsidR="00ED30FD" w:rsidRDefault="00ED30FD">
      <w:pPr>
        <w:tabs>
          <w:tab w:val="left" w:pos="2295"/>
        </w:tabs>
        <w:spacing w:line="240" w:lineRule="auto"/>
        <w:ind w:firstLine="720"/>
        <w:jc w:val="both"/>
        <w:rPr>
          <w:rFonts w:ascii="Arial" w:eastAsia="Arial" w:hAnsi="Arial" w:cs="Arial"/>
          <w:sz w:val="24"/>
          <w:szCs w:val="24"/>
        </w:rPr>
      </w:pPr>
    </w:p>
    <w:p w14:paraId="16AD741C" w14:textId="77777777" w:rsidR="00ED30FD" w:rsidRDefault="00FE3614">
      <w:pPr>
        <w:tabs>
          <w:tab w:val="left" w:pos="2295"/>
        </w:tabs>
        <w:spacing w:line="240" w:lineRule="auto"/>
        <w:jc w:val="center"/>
        <w:rPr>
          <w:rFonts w:ascii="Arial" w:eastAsia="Arial" w:hAnsi="Arial" w:cs="Arial"/>
          <w:sz w:val="24"/>
          <w:szCs w:val="24"/>
        </w:rPr>
      </w:pPr>
      <w:r>
        <w:rPr>
          <w:rFonts w:ascii="Arial" w:eastAsia="Arial" w:hAnsi="Arial" w:cs="Arial"/>
          <w:b/>
          <w:sz w:val="24"/>
          <w:szCs w:val="24"/>
        </w:rPr>
        <w:t>Комплект заданий для контрольной работы № 2</w:t>
      </w:r>
    </w:p>
    <w:p w14:paraId="174C13C4" w14:textId="77777777" w:rsidR="00ED30FD" w:rsidRDefault="00FE3614">
      <w:pPr>
        <w:spacing w:line="240" w:lineRule="auto"/>
        <w:ind w:firstLine="720"/>
        <w:jc w:val="both"/>
        <w:rPr>
          <w:rFonts w:ascii="Arial" w:eastAsia="Arial" w:hAnsi="Arial" w:cs="Arial"/>
          <w:sz w:val="24"/>
          <w:szCs w:val="24"/>
          <w:highlight w:val="white"/>
        </w:rPr>
      </w:pPr>
      <w:r>
        <w:rPr>
          <w:rFonts w:ascii="Arial" w:eastAsia="Arial" w:hAnsi="Arial" w:cs="Arial"/>
          <w:b/>
          <w:sz w:val="24"/>
          <w:szCs w:val="24"/>
          <w:highlight w:val="white"/>
        </w:rPr>
        <w:t>Темы:</w:t>
      </w:r>
      <w:r>
        <w:rPr>
          <w:rFonts w:ascii="Arial" w:eastAsia="Arial" w:hAnsi="Arial" w:cs="Arial"/>
          <w:sz w:val="24"/>
          <w:szCs w:val="24"/>
          <w:highlight w:val="white"/>
        </w:rPr>
        <w:t xml:space="preserve"> </w:t>
      </w:r>
      <w:r>
        <w:rPr>
          <w:rFonts w:ascii="Arial" w:eastAsia="Arial" w:hAnsi="Arial" w:cs="Arial"/>
          <w:sz w:val="24"/>
          <w:szCs w:val="24"/>
        </w:rPr>
        <w:t>«Общение как восприятие и познание людьми друг друга», «Группа как социально-психологический феномен», «Социально-психологическая характеристика большой группы», «Социально-психологическая характеристика малой группы», «Психология межгрупповых отношений и взаимодействия», «Интегральная характеристика социальной психологии».</w:t>
      </w:r>
    </w:p>
    <w:p w14:paraId="5C9F0584" w14:textId="77777777" w:rsidR="00ED30FD" w:rsidRDefault="00ED30FD">
      <w:pPr>
        <w:spacing w:line="240" w:lineRule="auto"/>
        <w:jc w:val="center"/>
        <w:rPr>
          <w:rFonts w:ascii="Arial" w:eastAsia="Arial" w:hAnsi="Arial" w:cs="Arial"/>
          <w:sz w:val="24"/>
          <w:szCs w:val="24"/>
        </w:rPr>
      </w:pPr>
    </w:p>
    <w:p w14:paraId="5BA38573"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1</w:t>
      </w:r>
    </w:p>
    <w:p w14:paraId="2B43673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Чем обусловлены различия в поведении человека в малых и больших группах разных видов?</w:t>
      </w:r>
    </w:p>
    <w:p w14:paraId="53DB8C09"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2</w:t>
      </w:r>
    </w:p>
    <w:p w14:paraId="2898140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Какие различия в зарубежной и отечественной социальной психологии повлияли на объяснения в них закономерностей поведения группы и личности в ее составе?</w:t>
      </w:r>
    </w:p>
    <w:p w14:paraId="6D462E4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Описание технологии проведения.</w:t>
      </w:r>
    </w:p>
    <w:p w14:paraId="386B62A5"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контрольных работ.</w:t>
      </w:r>
      <w:r>
        <w:rPr>
          <w:rFonts w:ascii="Arial" w:eastAsia="Arial" w:hAnsi="Arial" w:cs="Arial"/>
          <w:i/>
          <w:sz w:val="24"/>
          <w:szCs w:val="24"/>
        </w:rPr>
        <w:t xml:space="preserve"> </w:t>
      </w:r>
      <w:r>
        <w:rPr>
          <w:rFonts w:ascii="Arial" w:eastAsia="Arial" w:hAnsi="Arial" w:cs="Arial"/>
          <w:sz w:val="24"/>
          <w:szCs w:val="24"/>
        </w:rPr>
        <w:t xml:space="preserve">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 </w:t>
      </w:r>
    </w:p>
    <w:p w14:paraId="0AB4149C" w14:textId="77777777" w:rsidR="00ED30FD" w:rsidRDefault="00FE3614">
      <w:pPr>
        <w:tabs>
          <w:tab w:val="right" w:pos="9639"/>
        </w:tabs>
        <w:spacing w:line="240" w:lineRule="auto"/>
        <w:ind w:firstLine="709"/>
        <w:jc w:val="both"/>
        <w:rPr>
          <w:rFonts w:ascii="Arial" w:eastAsia="Arial" w:hAnsi="Arial" w:cs="Arial"/>
          <w:sz w:val="24"/>
          <w:szCs w:val="24"/>
        </w:rPr>
      </w:pPr>
      <w:r>
        <w:rPr>
          <w:rFonts w:ascii="Arial" w:eastAsia="Arial" w:hAnsi="Arial" w:cs="Arial"/>
          <w:sz w:val="24"/>
          <w:szCs w:val="24"/>
        </w:rPr>
        <w:t>Результаты текущих аттестаций учитываются преподавателем при проведении промежуточной аттестации (экзамена).</w:t>
      </w:r>
    </w:p>
    <w:p w14:paraId="39874EC8" w14:textId="77777777" w:rsidR="00ED30FD" w:rsidRDefault="00FE3614">
      <w:pPr>
        <w:tabs>
          <w:tab w:val="center" w:pos="4536"/>
          <w:tab w:val="right" w:pos="9072"/>
        </w:tabs>
        <w:spacing w:line="240" w:lineRule="auto"/>
        <w:ind w:firstLine="720"/>
        <w:jc w:val="both"/>
        <w:rPr>
          <w:rFonts w:ascii="Arial" w:eastAsia="Arial" w:hAnsi="Arial" w:cs="Arial"/>
          <w:sz w:val="24"/>
          <w:szCs w:val="24"/>
        </w:rPr>
      </w:pPr>
      <w:r>
        <w:rPr>
          <w:rFonts w:ascii="Arial" w:eastAsia="Arial" w:hAnsi="Arial" w:cs="Arial"/>
          <w:sz w:val="24"/>
          <w:szCs w:val="24"/>
        </w:rPr>
        <w:t xml:space="preserve">В условиях применения электронного обучения и дистанционных образовательных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 в электронном курсе «Социальная психология». – </w:t>
      </w:r>
      <w:hyperlink r:id="rId34">
        <w:r>
          <w:rPr>
            <w:rFonts w:ascii="Arial" w:eastAsia="Arial" w:hAnsi="Arial" w:cs="Arial"/>
            <w:sz w:val="24"/>
            <w:szCs w:val="24"/>
          </w:rPr>
          <w:t>URL:https://edu.vsu.ru/course/view.php?id=</w:t>
        </w:r>
      </w:hyperlink>
      <w:r>
        <w:rPr>
          <w:rFonts w:ascii="Arial" w:eastAsia="Arial" w:hAnsi="Arial" w:cs="Arial"/>
          <w:sz w:val="24"/>
          <w:szCs w:val="24"/>
        </w:rPr>
        <w:t>4928 (портал «Электронный университет ВГУ». – Moodle:</w:t>
      </w:r>
      <w:hyperlink r:id="rId35">
        <w:r>
          <w:rPr>
            <w:rFonts w:ascii="Arial" w:eastAsia="Arial" w:hAnsi="Arial" w:cs="Arial"/>
            <w:sz w:val="24"/>
            <w:szCs w:val="24"/>
          </w:rPr>
          <w:t>URL:http://www.edu.vsu.ru/</w:t>
        </w:r>
      </w:hyperlink>
      <w:r>
        <w:rPr>
          <w:rFonts w:ascii="Arial" w:eastAsia="Arial" w:hAnsi="Arial" w:cs="Arial"/>
          <w:sz w:val="24"/>
          <w:szCs w:val="24"/>
        </w:rPr>
        <w:t>).</w:t>
      </w:r>
    </w:p>
    <w:p w14:paraId="16E62BA5" w14:textId="77777777" w:rsidR="00ED30FD" w:rsidRDefault="00ED30FD">
      <w:pPr>
        <w:tabs>
          <w:tab w:val="right" w:pos="9639"/>
        </w:tabs>
        <w:spacing w:before="40" w:line="240" w:lineRule="auto"/>
        <w:ind w:firstLine="709"/>
        <w:rPr>
          <w:rFonts w:ascii="Arial" w:eastAsia="Arial" w:hAnsi="Arial" w:cs="Arial"/>
          <w:sz w:val="24"/>
          <w:szCs w:val="24"/>
        </w:rPr>
      </w:pPr>
    </w:p>
    <w:p w14:paraId="707003DB" w14:textId="77777777" w:rsidR="00C14A4D" w:rsidRPr="00F359FC" w:rsidRDefault="00C14A4D" w:rsidP="00C14A4D">
      <w:pPr>
        <w:pStyle w:val="af6"/>
        <w:spacing w:before="0" w:beforeAutospacing="0" w:after="0" w:afterAutospacing="0"/>
        <w:jc w:val="center"/>
        <w:rPr>
          <w:rFonts w:ascii="Arial" w:hAnsi="Arial" w:cs="Arial"/>
          <w:b/>
        </w:rPr>
      </w:pPr>
      <w:r w:rsidRPr="00C14A4D">
        <w:rPr>
          <w:rFonts w:ascii="Arial" w:hAnsi="Arial" w:cs="Arial"/>
          <w:b/>
        </w:rPr>
        <w:t>Комплект примерных тем курсовых работ по дисциплине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8902"/>
      </w:tblGrid>
      <w:tr w:rsidR="00C14A4D" w:rsidRPr="003D73E2" w14:paraId="2B2539D1" w14:textId="77777777" w:rsidTr="00C12907">
        <w:tc>
          <w:tcPr>
            <w:tcW w:w="669" w:type="dxa"/>
            <w:tcBorders>
              <w:top w:val="single" w:sz="4" w:space="0" w:color="auto"/>
              <w:left w:val="single" w:sz="4" w:space="0" w:color="auto"/>
              <w:bottom w:val="single" w:sz="4" w:space="0" w:color="auto"/>
              <w:right w:val="single" w:sz="4" w:space="0" w:color="auto"/>
            </w:tcBorders>
          </w:tcPr>
          <w:p w14:paraId="1450E29F"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w:t>
            </w:r>
          </w:p>
        </w:tc>
        <w:tc>
          <w:tcPr>
            <w:tcW w:w="8902" w:type="dxa"/>
            <w:tcBorders>
              <w:top w:val="single" w:sz="4" w:space="0" w:color="auto"/>
              <w:left w:val="single" w:sz="4" w:space="0" w:color="auto"/>
              <w:bottom w:val="single" w:sz="4" w:space="0" w:color="auto"/>
              <w:right w:val="single" w:sz="4" w:space="0" w:color="auto"/>
            </w:tcBorders>
          </w:tcPr>
          <w:p w14:paraId="7E129D30" w14:textId="7A559F65" w:rsidR="00C14A4D" w:rsidRPr="003D73E2" w:rsidRDefault="00C14A4D" w:rsidP="00C12907">
            <w:pPr>
              <w:jc w:val="center"/>
              <w:rPr>
                <w:rFonts w:ascii="Arial" w:hAnsi="Arial" w:cs="Arial"/>
                <w:sz w:val="20"/>
                <w:szCs w:val="20"/>
              </w:rPr>
            </w:pPr>
            <w:r w:rsidRPr="003D73E2">
              <w:rPr>
                <w:rFonts w:ascii="Arial" w:hAnsi="Arial" w:cs="Arial"/>
                <w:sz w:val="20"/>
                <w:szCs w:val="20"/>
              </w:rPr>
              <w:t>Темы курсовых работ (</w:t>
            </w:r>
            <w:r w:rsidR="004C6A4C">
              <w:rPr>
                <w:rFonts w:ascii="Arial" w:hAnsi="Arial" w:cs="Arial"/>
                <w:sz w:val="20"/>
                <w:szCs w:val="20"/>
              </w:rPr>
              <w:t>2</w:t>
            </w:r>
            <w:r w:rsidRPr="003D73E2">
              <w:rPr>
                <w:rFonts w:ascii="Arial" w:hAnsi="Arial" w:cs="Arial"/>
                <w:sz w:val="20"/>
                <w:szCs w:val="20"/>
              </w:rPr>
              <w:t xml:space="preserve"> курс)</w:t>
            </w:r>
          </w:p>
        </w:tc>
      </w:tr>
      <w:tr w:rsidR="00C14A4D" w:rsidRPr="003D73E2" w14:paraId="249C0E93" w14:textId="77777777" w:rsidTr="00C12907">
        <w:tc>
          <w:tcPr>
            <w:tcW w:w="669" w:type="dxa"/>
            <w:tcBorders>
              <w:top w:val="single" w:sz="4" w:space="0" w:color="auto"/>
              <w:left w:val="single" w:sz="4" w:space="0" w:color="auto"/>
              <w:bottom w:val="single" w:sz="4" w:space="0" w:color="auto"/>
              <w:right w:val="single" w:sz="4" w:space="0" w:color="auto"/>
            </w:tcBorders>
          </w:tcPr>
          <w:p w14:paraId="4E27D8AC"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w:t>
            </w:r>
          </w:p>
        </w:tc>
        <w:tc>
          <w:tcPr>
            <w:tcW w:w="8902" w:type="dxa"/>
            <w:tcBorders>
              <w:top w:val="single" w:sz="4" w:space="0" w:color="auto"/>
              <w:left w:val="single" w:sz="4" w:space="0" w:color="auto"/>
              <w:bottom w:val="single" w:sz="4" w:space="0" w:color="auto"/>
              <w:right w:val="single" w:sz="4" w:space="0" w:color="auto"/>
            </w:tcBorders>
          </w:tcPr>
          <w:p w14:paraId="69B01ED7" w14:textId="4371C2F1" w:rsidR="00C14A4D" w:rsidRPr="003D73E2" w:rsidRDefault="00C14A4D" w:rsidP="00C12907">
            <w:pPr>
              <w:jc w:val="both"/>
              <w:rPr>
                <w:rFonts w:ascii="Arial" w:hAnsi="Arial" w:cs="Arial"/>
                <w:sz w:val="20"/>
                <w:szCs w:val="20"/>
              </w:rPr>
            </w:pPr>
            <w:r w:rsidRPr="003D73E2">
              <w:rPr>
                <w:rFonts w:ascii="Arial" w:hAnsi="Arial" w:cs="Arial"/>
                <w:sz w:val="20"/>
                <w:szCs w:val="20"/>
              </w:rPr>
              <w:t xml:space="preserve">Психологическая совместимость </w:t>
            </w:r>
            <w:r w:rsidR="00BD4D15">
              <w:rPr>
                <w:rFonts w:ascii="Arial" w:hAnsi="Arial" w:cs="Arial"/>
                <w:sz w:val="20"/>
                <w:szCs w:val="20"/>
              </w:rPr>
              <w:t>сотрудников организации</w:t>
            </w:r>
            <w:r w:rsidRPr="003D73E2">
              <w:rPr>
                <w:rFonts w:ascii="Arial" w:hAnsi="Arial" w:cs="Arial"/>
                <w:sz w:val="20"/>
                <w:szCs w:val="20"/>
              </w:rPr>
              <w:t xml:space="preserve"> и ее влияние на психологический климат</w:t>
            </w:r>
            <w:r w:rsidR="00BD4D15">
              <w:rPr>
                <w:rFonts w:ascii="Arial" w:hAnsi="Arial" w:cs="Arial"/>
                <w:sz w:val="20"/>
                <w:szCs w:val="20"/>
              </w:rPr>
              <w:t xml:space="preserve"> подразделения</w:t>
            </w:r>
            <w:r w:rsidRPr="003D73E2">
              <w:rPr>
                <w:rFonts w:ascii="Arial" w:hAnsi="Arial" w:cs="Arial"/>
                <w:sz w:val="20"/>
                <w:szCs w:val="20"/>
              </w:rPr>
              <w:t>.</w:t>
            </w:r>
          </w:p>
        </w:tc>
      </w:tr>
      <w:tr w:rsidR="00C14A4D" w:rsidRPr="003D73E2" w14:paraId="7F6AC08F" w14:textId="77777777" w:rsidTr="00C12907">
        <w:tc>
          <w:tcPr>
            <w:tcW w:w="669" w:type="dxa"/>
            <w:tcBorders>
              <w:top w:val="single" w:sz="4" w:space="0" w:color="auto"/>
              <w:left w:val="single" w:sz="4" w:space="0" w:color="auto"/>
              <w:bottom w:val="single" w:sz="4" w:space="0" w:color="auto"/>
              <w:right w:val="single" w:sz="4" w:space="0" w:color="auto"/>
            </w:tcBorders>
          </w:tcPr>
          <w:p w14:paraId="11E7E988"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w:t>
            </w:r>
          </w:p>
        </w:tc>
        <w:tc>
          <w:tcPr>
            <w:tcW w:w="8902" w:type="dxa"/>
            <w:tcBorders>
              <w:top w:val="single" w:sz="4" w:space="0" w:color="auto"/>
              <w:left w:val="single" w:sz="4" w:space="0" w:color="auto"/>
              <w:bottom w:val="single" w:sz="4" w:space="0" w:color="auto"/>
              <w:right w:val="single" w:sz="4" w:space="0" w:color="auto"/>
            </w:tcBorders>
          </w:tcPr>
          <w:p w14:paraId="08F6CEDE" w14:textId="49F45F49"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Сопоставительный анализ групповой идентичности в </w:t>
            </w:r>
            <w:r w:rsidR="00BD4D15">
              <w:rPr>
                <w:rFonts w:ascii="Arial" w:hAnsi="Arial" w:cs="Arial"/>
                <w:sz w:val="20"/>
                <w:szCs w:val="20"/>
              </w:rPr>
              <w:t xml:space="preserve">школьных и </w:t>
            </w:r>
            <w:r w:rsidRPr="003D73E2">
              <w:rPr>
                <w:rFonts w:ascii="Arial" w:hAnsi="Arial" w:cs="Arial"/>
                <w:sz w:val="20"/>
                <w:szCs w:val="20"/>
              </w:rPr>
              <w:t>студенческих учебных группах.</w:t>
            </w:r>
          </w:p>
        </w:tc>
      </w:tr>
      <w:tr w:rsidR="00C14A4D" w:rsidRPr="003D73E2" w14:paraId="53BA6D65" w14:textId="77777777" w:rsidTr="00C12907">
        <w:tc>
          <w:tcPr>
            <w:tcW w:w="669" w:type="dxa"/>
            <w:tcBorders>
              <w:top w:val="single" w:sz="4" w:space="0" w:color="auto"/>
              <w:left w:val="single" w:sz="4" w:space="0" w:color="auto"/>
              <w:bottom w:val="single" w:sz="4" w:space="0" w:color="auto"/>
              <w:right w:val="single" w:sz="4" w:space="0" w:color="auto"/>
            </w:tcBorders>
          </w:tcPr>
          <w:p w14:paraId="3D6A2AB5"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3</w:t>
            </w:r>
          </w:p>
        </w:tc>
        <w:tc>
          <w:tcPr>
            <w:tcW w:w="8902" w:type="dxa"/>
            <w:tcBorders>
              <w:top w:val="single" w:sz="4" w:space="0" w:color="auto"/>
              <w:left w:val="single" w:sz="4" w:space="0" w:color="auto"/>
              <w:bottom w:val="single" w:sz="4" w:space="0" w:color="auto"/>
              <w:right w:val="single" w:sz="4" w:space="0" w:color="auto"/>
            </w:tcBorders>
          </w:tcPr>
          <w:p w14:paraId="2CF525DD" w14:textId="12231AF4"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Фрустрированность у </w:t>
            </w:r>
            <w:r w:rsidR="00BD4D15">
              <w:rPr>
                <w:rFonts w:ascii="Arial" w:hAnsi="Arial" w:cs="Arial"/>
                <w:sz w:val="20"/>
                <w:szCs w:val="20"/>
              </w:rPr>
              <w:t>сотрудников</w:t>
            </w:r>
            <w:r w:rsidRPr="003D73E2">
              <w:rPr>
                <w:rFonts w:ascii="Arial" w:hAnsi="Arial" w:cs="Arial"/>
                <w:sz w:val="20"/>
                <w:szCs w:val="20"/>
              </w:rPr>
              <w:t xml:space="preserve"> в подразделениях с разным социально-психологическим климатом.</w:t>
            </w:r>
          </w:p>
        </w:tc>
      </w:tr>
      <w:tr w:rsidR="00C14A4D" w:rsidRPr="003D73E2" w14:paraId="7C5024C8" w14:textId="77777777" w:rsidTr="00C12907">
        <w:tc>
          <w:tcPr>
            <w:tcW w:w="669" w:type="dxa"/>
            <w:tcBorders>
              <w:top w:val="single" w:sz="4" w:space="0" w:color="auto"/>
              <w:left w:val="single" w:sz="4" w:space="0" w:color="auto"/>
              <w:bottom w:val="single" w:sz="4" w:space="0" w:color="auto"/>
              <w:right w:val="single" w:sz="4" w:space="0" w:color="auto"/>
            </w:tcBorders>
          </w:tcPr>
          <w:p w14:paraId="32039AED"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4</w:t>
            </w:r>
          </w:p>
        </w:tc>
        <w:tc>
          <w:tcPr>
            <w:tcW w:w="8902" w:type="dxa"/>
            <w:tcBorders>
              <w:top w:val="single" w:sz="4" w:space="0" w:color="auto"/>
              <w:left w:val="single" w:sz="4" w:space="0" w:color="auto"/>
              <w:bottom w:val="single" w:sz="4" w:space="0" w:color="auto"/>
              <w:right w:val="single" w:sz="4" w:space="0" w:color="auto"/>
            </w:tcBorders>
            <w:vAlign w:val="center"/>
          </w:tcPr>
          <w:p w14:paraId="4F5B4AC4" w14:textId="5E6FC27E" w:rsidR="00C14A4D" w:rsidRPr="003D73E2" w:rsidRDefault="00BD4D15" w:rsidP="00C12907">
            <w:pPr>
              <w:pStyle w:val="10"/>
              <w:jc w:val="both"/>
              <w:rPr>
                <w:rFonts w:ascii="Arial" w:hAnsi="Arial" w:cs="Arial"/>
                <w:i w:val="0"/>
                <w:iCs/>
                <w:sz w:val="20"/>
                <w:szCs w:val="20"/>
                <w:lang w:eastAsia="ru-RU"/>
              </w:rPr>
            </w:pPr>
            <w:r>
              <w:rPr>
                <w:rFonts w:ascii="Arial" w:hAnsi="Arial" w:cs="Arial"/>
                <w:i w:val="0"/>
                <w:iCs/>
                <w:sz w:val="20"/>
                <w:szCs w:val="20"/>
                <w:lang w:eastAsia="ru-RU"/>
              </w:rPr>
              <w:t>Групповая сплоченность</w:t>
            </w:r>
            <w:r w:rsidR="00C14A4D" w:rsidRPr="003D73E2">
              <w:rPr>
                <w:rFonts w:ascii="Arial" w:hAnsi="Arial" w:cs="Arial"/>
                <w:i w:val="0"/>
                <w:iCs/>
                <w:sz w:val="20"/>
                <w:szCs w:val="20"/>
                <w:lang w:eastAsia="ru-RU"/>
              </w:rPr>
              <w:t xml:space="preserve"> в </w:t>
            </w:r>
            <w:r>
              <w:rPr>
                <w:rFonts w:ascii="Arial" w:hAnsi="Arial" w:cs="Arial"/>
                <w:i w:val="0"/>
                <w:iCs/>
                <w:sz w:val="20"/>
                <w:szCs w:val="20"/>
                <w:lang w:eastAsia="ru-RU"/>
              </w:rPr>
              <w:t>группах</w:t>
            </w:r>
            <w:r w:rsidR="00C14A4D" w:rsidRPr="003D73E2">
              <w:rPr>
                <w:rFonts w:ascii="Arial" w:hAnsi="Arial" w:cs="Arial"/>
                <w:i w:val="0"/>
                <w:iCs/>
                <w:sz w:val="20"/>
                <w:szCs w:val="20"/>
                <w:lang w:eastAsia="ru-RU"/>
              </w:rPr>
              <w:t xml:space="preserve"> с разным половым составом.</w:t>
            </w:r>
          </w:p>
        </w:tc>
      </w:tr>
      <w:tr w:rsidR="00C14A4D" w:rsidRPr="003D73E2" w14:paraId="53B0152C" w14:textId="77777777" w:rsidTr="00C12907">
        <w:tc>
          <w:tcPr>
            <w:tcW w:w="669" w:type="dxa"/>
            <w:tcBorders>
              <w:top w:val="single" w:sz="4" w:space="0" w:color="auto"/>
              <w:left w:val="single" w:sz="4" w:space="0" w:color="auto"/>
              <w:bottom w:val="single" w:sz="4" w:space="0" w:color="auto"/>
              <w:right w:val="single" w:sz="4" w:space="0" w:color="auto"/>
            </w:tcBorders>
          </w:tcPr>
          <w:p w14:paraId="299FF5DB"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5</w:t>
            </w:r>
          </w:p>
        </w:tc>
        <w:tc>
          <w:tcPr>
            <w:tcW w:w="8902" w:type="dxa"/>
            <w:tcBorders>
              <w:top w:val="single" w:sz="4" w:space="0" w:color="auto"/>
              <w:left w:val="single" w:sz="4" w:space="0" w:color="auto"/>
              <w:bottom w:val="single" w:sz="4" w:space="0" w:color="auto"/>
              <w:right w:val="single" w:sz="4" w:space="0" w:color="auto"/>
            </w:tcBorders>
            <w:vAlign w:val="center"/>
          </w:tcPr>
          <w:p w14:paraId="78A7AD4B" w14:textId="2B2AA232"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Связь уровня группового самосознания с типами субъектности </w:t>
            </w:r>
            <w:r w:rsidR="00BD4D15">
              <w:rPr>
                <w:rFonts w:ascii="Arial" w:hAnsi="Arial" w:cs="Arial"/>
                <w:i w:val="0"/>
                <w:sz w:val="20"/>
                <w:szCs w:val="20"/>
              </w:rPr>
              <w:t>группы</w:t>
            </w:r>
            <w:r w:rsidRPr="003D73E2">
              <w:rPr>
                <w:rFonts w:ascii="Arial" w:hAnsi="Arial" w:cs="Arial"/>
                <w:i w:val="0"/>
                <w:sz w:val="20"/>
                <w:szCs w:val="20"/>
              </w:rPr>
              <w:t>.</w:t>
            </w:r>
          </w:p>
        </w:tc>
      </w:tr>
      <w:tr w:rsidR="00C14A4D" w:rsidRPr="003D73E2" w14:paraId="36DF3066" w14:textId="77777777" w:rsidTr="00C12907">
        <w:tc>
          <w:tcPr>
            <w:tcW w:w="669" w:type="dxa"/>
            <w:tcBorders>
              <w:top w:val="single" w:sz="4" w:space="0" w:color="auto"/>
              <w:left w:val="single" w:sz="4" w:space="0" w:color="auto"/>
              <w:bottom w:val="single" w:sz="4" w:space="0" w:color="auto"/>
              <w:right w:val="single" w:sz="4" w:space="0" w:color="auto"/>
            </w:tcBorders>
          </w:tcPr>
          <w:p w14:paraId="25292DA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6</w:t>
            </w:r>
          </w:p>
        </w:tc>
        <w:tc>
          <w:tcPr>
            <w:tcW w:w="8902" w:type="dxa"/>
            <w:tcBorders>
              <w:top w:val="single" w:sz="4" w:space="0" w:color="auto"/>
              <w:left w:val="single" w:sz="4" w:space="0" w:color="auto"/>
              <w:bottom w:val="single" w:sz="4" w:space="0" w:color="auto"/>
              <w:right w:val="single" w:sz="4" w:space="0" w:color="auto"/>
            </w:tcBorders>
            <w:vAlign w:val="center"/>
          </w:tcPr>
          <w:p w14:paraId="37C90C07" w14:textId="38AD5B87"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Групповая и индивидуальная самооценки </w:t>
            </w:r>
            <w:r w:rsidR="00BD4D15">
              <w:rPr>
                <w:rFonts w:ascii="Arial" w:hAnsi="Arial" w:cs="Arial"/>
                <w:i w:val="0"/>
                <w:sz w:val="20"/>
                <w:szCs w:val="20"/>
              </w:rPr>
              <w:t>студентов</w:t>
            </w:r>
            <w:r w:rsidRPr="003D73E2">
              <w:rPr>
                <w:rFonts w:ascii="Arial" w:hAnsi="Arial" w:cs="Arial"/>
                <w:i w:val="0"/>
                <w:sz w:val="20"/>
                <w:szCs w:val="20"/>
              </w:rPr>
              <w:t xml:space="preserve"> в </w:t>
            </w:r>
            <w:r w:rsidR="00BD4D15">
              <w:rPr>
                <w:rFonts w:ascii="Arial" w:hAnsi="Arial" w:cs="Arial"/>
                <w:i w:val="0"/>
                <w:sz w:val="20"/>
                <w:szCs w:val="20"/>
              </w:rPr>
              <w:t>группах</w:t>
            </w:r>
            <w:r w:rsidRPr="003D73E2">
              <w:rPr>
                <w:rFonts w:ascii="Arial" w:hAnsi="Arial" w:cs="Arial"/>
                <w:i w:val="0"/>
                <w:sz w:val="20"/>
                <w:szCs w:val="20"/>
              </w:rPr>
              <w:t xml:space="preserve"> разных уровней субъектного развития.</w:t>
            </w:r>
          </w:p>
        </w:tc>
      </w:tr>
      <w:tr w:rsidR="00C14A4D" w:rsidRPr="003D73E2" w14:paraId="0BA0E6DB" w14:textId="77777777" w:rsidTr="00C12907">
        <w:tc>
          <w:tcPr>
            <w:tcW w:w="669" w:type="dxa"/>
            <w:tcBorders>
              <w:top w:val="single" w:sz="4" w:space="0" w:color="auto"/>
              <w:left w:val="single" w:sz="4" w:space="0" w:color="auto"/>
              <w:bottom w:val="single" w:sz="4" w:space="0" w:color="auto"/>
              <w:right w:val="single" w:sz="4" w:space="0" w:color="auto"/>
            </w:tcBorders>
          </w:tcPr>
          <w:p w14:paraId="2B509A5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7</w:t>
            </w:r>
          </w:p>
        </w:tc>
        <w:tc>
          <w:tcPr>
            <w:tcW w:w="8902" w:type="dxa"/>
            <w:tcBorders>
              <w:top w:val="single" w:sz="4" w:space="0" w:color="auto"/>
              <w:left w:val="single" w:sz="4" w:space="0" w:color="auto"/>
              <w:bottom w:val="single" w:sz="4" w:space="0" w:color="auto"/>
              <w:right w:val="single" w:sz="4" w:space="0" w:color="auto"/>
            </w:tcBorders>
          </w:tcPr>
          <w:p w14:paraId="4E3CC00F" w14:textId="4B1D0EAB" w:rsidR="00C14A4D" w:rsidRPr="003D73E2" w:rsidRDefault="00C14A4D" w:rsidP="00C12907">
            <w:pPr>
              <w:jc w:val="both"/>
              <w:rPr>
                <w:rFonts w:ascii="Arial" w:hAnsi="Arial" w:cs="Arial"/>
                <w:sz w:val="20"/>
                <w:szCs w:val="20"/>
              </w:rPr>
            </w:pPr>
            <w:r w:rsidRPr="003D73E2">
              <w:rPr>
                <w:rFonts w:ascii="Arial" w:hAnsi="Arial" w:cs="Arial"/>
                <w:sz w:val="20"/>
                <w:szCs w:val="20"/>
              </w:rPr>
              <w:t xml:space="preserve">Особенности референтных отношений в </w:t>
            </w:r>
            <w:r w:rsidR="00BD4D15">
              <w:rPr>
                <w:rFonts w:ascii="Arial" w:hAnsi="Arial" w:cs="Arial"/>
                <w:sz w:val="20"/>
                <w:szCs w:val="20"/>
              </w:rPr>
              <w:t>группах разного возрастного состава</w:t>
            </w:r>
            <w:r w:rsidRPr="003D73E2">
              <w:rPr>
                <w:rFonts w:ascii="Arial" w:hAnsi="Arial" w:cs="Arial"/>
                <w:sz w:val="20"/>
                <w:szCs w:val="20"/>
              </w:rPr>
              <w:t>.</w:t>
            </w:r>
          </w:p>
        </w:tc>
      </w:tr>
      <w:tr w:rsidR="00C14A4D" w:rsidRPr="003D73E2" w14:paraId="1F05FEC0" w14:textId="77777777" w:rsidTr="00C12907">
        <w:tc>
          <w:tcPr>
            <w:tcW w:w="669" w:type="dxa"/>
            <w:tcBorders>
              <w:top w:val="single" w:sz="4" w:space="0" w:color="auto"/>
              <w:left w:val="single" w:sz="4" w:space="0" w:color="auto"/>
              <w:bottom w:val="single" w:sz="4" w:space="0" w:color="auto"/>
              <w:right w:val="single" w:sz="4" w:space="0" w:color="auto"/>
            </w:tcBorders>
          </w:tcPr>
          <w:p w14:paraId="36C5062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8</w:t>
            </w:r>
          </w:p>
        </w:tc>
        <w:tc>
          <w:tcPr>
            <w:tcW w:w="8902" w:type="dxa"/>
            <w:tcBorders>
              <w:top w:val="single" w:sz="4" w:space="0" w:color="auto"/>
              <w:left w:val="single" w:sz="4" w:space="0" w:color="auto"/>
              <w:bottom w:val="single" w:sz="4" w:space="0" w:color="auto"/>
              <w:right w:val="single" w:sz="4" w:space="0" w:color="auto"/>
            </w:tcBorders>
            <w:vAlign w:val="center"/>
          </w:tcPr>
          <w:p w14:paraId="3F89A830" w14:textId="09CBFDD9" w:rsidR="00C14A4D" w:rsidRPr="003D73E2" w:rsidRDefault="00C14A4D" w:rsidP="00C12907">
            <w:pPr>
              <w:pStyle w:val="10"/>
              <w:jc w:val="both"/>
              <w:rPr>
                <w:rFonts w:ascii="Arial" w:hAnsi="Arial" w:cs="Arial"/>
                <w:i w:val="0"/>
                <w:iCs/>
                <w:sz w:val="20"/>
                <w:szCs w:val="20"/>
                <w:lang w:eastAsia="ru-RU"/>
              </w:rPr>
            </w:pPr>
            <w:r w:rsidRPr="003D73E2">
              <w:rPr>
                <w:rFonts w:ascii="Arial" w:hAnsi="Arial" w:cs="Arial"/>
                <w:i w:val="0"/>
                <w:sz w:val="20"/>
                <w:szCs w:val="20"/>
              </w:rPr>
              <w:t xml:space="preserve">Сплоченность, совместимость и сработанность в </w:t>
            </w:r>
            <w:r w:rsidR="00BD4D15">
              <w:rPr>
                <w:rFonts w:ascii="Arial" w:hAnsi="Arial" w:cs="Arial"/>
                <w:i w:val="0"/>
                <w:sz w:val="20"/>
                <w:szCs w:val="20"/>
              </w:rPr>
              <w:t>профессиональных коллективах</w:t>
            </w:r>
            <w:r w:rsidRPr="003D73E2">
              <w:rPr>
                <w:rFonts w:ascii="Arial" w:hAnsi="Arial" w:cs="Arial"/>
                <w:i w:val="0"/>
                <w:sz w:val="20"/>
                <w:szCs w:val="20"/>
              </w:rPr>
              <w:t>.</w:t>
            </w:r>
          </w:p>
        </w:tc>
      </w:tr>
      <w:tr w:rsidR="00C14A4D" w:rsidRPr="003D73E2" w14:paraId="60323C6D" w14:textId="77777777" w:rsidTr="00C12907">
        <w:tc>
          <w:tcPr>
            <w:tcW w:w="669" w:type="dxa"/>
            <w:tcBorders>
              <w:top w:val="single" w:sz="4" w:space="0" w:color="auto"/>
              <w:left w:val="single" w:sz="4" w:space="0" w:color="auto"/>
              <w:bottom w:val="single" w:sz="4" w:space="0" w:color="auto"/>
              <w:right w:val="single" w:sz="4" w:space="0" w:color="auto"/>
            </w:tcBorders>
          </w:tcPr>
          <w:p w14:paraId="440ABFE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9</w:t>
            </w:r>
          </w:p>
        </w:tc>
        <w:tc>
          <w:tcPr>
            <w:tcW w:w="8902" w:type="dxa"/>
            <w:tcBorders>
              <w:top w:val="single" w:sz="4" w:space="0" w:color="auto"/>
              <w:left w:val="single" w:sz="4" w:space="0" w:color="auto"/>
              <w:bottom w:val="single" w:sz="4" w:space="0" w:color="auto"/>
              <w:right w:val="single" w:sz="4" w:space="0" w:color="auto"/>
            </w:tcBorders>
            <w:vAlign w:val="center"/>
          </w:tcPr>
          <w:p w14:paraId="6B70C493" w14:textId="1B545F4A" w:rsidR="00C14A4D" w:rsidRPr="003D73E2" w:rsidRDefault="00C14A4D" w:rsidP="00C12907">
            <w:pPr>
              <w:pStyle w:val="10"/>
              <w:jc w:val="both"/>
              <w:rPr>
                <w:rFonts w:ascii="Arial" w:hAnsi="Arial" w:cs="Arial"/>
                <w:i w:val="0"/>
                <w:iCs/>
                <w:sz w:val="20"/>
                <w:szCs w:val="20"/>
                <w:lang w:eastAsia="ru-RU"/>
              </w:rPr>
            </w:pPr>
            <w:r w:rsidRPr="003D73E2">
              <w:rPr>
                <w:rFonts w:ascii="Arial" w:hAnsi="Arial" w:cs="Arial"/>
                <w:i w:val="0"/>
                <w:sz w:val="20"/>
                <w:szCs w:val="20"/>
              </w:rPr>
              <w:t xml:space="preserve">Образ </w:t>
            </w:r>
            <w:r w:rsidR="00BD4D15">
              <w:rPr>
                <w:rFonts w:ascii="Arial" w:hAnsi="Arial" w:cs="Arial"/>
                <w:i w:val="0"/>
                <w:sz w:val="20"/>
                <w:szCs w:val="20"/>
              </w:rPr>
              <w:t xml:space="preserve">учебной </w:t>
            </w:r>
            <w:r w:rsidRPr="003D73E2">
              <w:rPr>
                <w:rFonts w:ascii="Arial" w:hAnsi="Arial" w:cs="Arial"/>
                <w:i w:val="0"/>
                <w:sz w:val="20"/>
                <w:szCs w:val="20"/>
              </w:rPr>
              <w:t xml:space="preserve">группы у </w:t>
            </w:r>
            <w:r w:rsidR="00BD4D15">
              <w:rPr>
                <w:rFonts w:ascii="Arial" w:hAnsi="Arial" w:cs="Arial"/>
                <w:i w:val="0"/>
                <w:sz w:val="20"/>
                <w:szCs w:val="20"/>
              </w:rPr>
              <w:t>студентов</w:t>
            </w:r>
            <w:r w:rsidRPr="003D73E2">
              <w:rPr>
                <w:rFonts w:ascii="Arial" w:hAnsi="Arial" w:cs="Arial"/>
                <w:i w:val="0"/>
                <w:sz w:val="20"/>
                <w:szCs w:val="20"/>
              </w:rPr>
              <w:t xml:space="preserve"> с различным уровнем групповой идентичности.</w:t>
            </w:r>
          </w:p>
        </w:tc>
      </w:tr>
      <w:tr w:rsidR="00C14A4D" w:rsidRPr="003D73E2" w14:paraId="7EC1EFDB" w14:textId="77777777" w:rsidTr="00C12907">
        <w:tc>
          <w:tcPr>
            <w:tcW w:w="669" w:type="dxa"/>
            <w:tcBorders>
              <w:top w:val="single" w:sz="4" w:space="0" w:color="auto"/>
              <w:left w:val="single" w:sz="4" w:space="0" w:color="auto"/>
              <w:bottom w:val="single" w:sz="4" w:space="0" w:color="auto"/>
              <w:right w:val="single" w:sz="4" w:space="0" w:color="auto"/>
            </w:tcBorders>
          </w:tcPr>
          <w:p w14:paraId="0245199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10</w:t>
            </w:r>
          </w:p>
        </w:tc>
        <w:tc>
          <w:tcPr>
            <w:tcW w:w="8902" w:type="dxa"/>
            <w:tcBorders>
              <w:top w:val="single" w:sz="4" w:space="0" w:color="auto"/>
              <w:left w:val="single" w:sz="4" w:space="0" w:color="auto"/>
              <w:bottom w:val="single" w:sz="4" w:space="0" w:color="auto"/>
              <w:right w:val="single" w:sz="4" w:space="0" w:color="auto"/>
            </w:tcBorders>
          </w:tcPr>
          <w:p w14:paraId="2FF2555F" w14:textId="2DB7C7D4"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Адаптированность в </w:t>
            </w:r>
            <w:r w:rsidR="00BD4D15">
              <w:rPr>
                <w:rFonts w:ascii="Arial" w:hAnsi="Arial" w:cs="Arial"/>
                <w:sz w:val="20"/>
                <w:szCs w:val="20"/>
              </w:rPr>
              <w:t>учебных коллективах школьников</w:t>
            </w:r>
            <w:r w:rsidRPr="003D73E2">
              <w:rPr>
                <w:rFonts w:ascii="Arial" w:hAnsi="Arial" w:cs="Arial"/>
                <w:sz w:val="20"/>
                <w:szCs w:val="20"/>
              </w:rPr>
              <w:t xml:space="preserve"> с разными социально-психологическими статусами</w:t>
            </w:r>
          </w:p>
        </w:tc>
      </w:tr>
      <w:tr w:rsidR="00C14A4D" w:rsidRPr="003D73E2" w14:paraId="6507E875" w14:textId="77777777" w:rsidTr="00C12907">
        <w:tc>
          <w:tcPr>
            <w:tcW w:w="669" w:type="dxa"/>
            <w:tcBorders>
              <w:top w:val="single" w:sz="4" w:space="0" w:color="auto"/>
              <w:left w:val="single" w:sz="4" w:space="0" w:color="auto"/>
              <w:bottom w:val="single" w:sz="4" w:space="0" w:color="auto"/>
              <w:right w:val="single" w:sz="4" w:space="0" w:color="auto"/>
            </w:tcBorders>
          </w:tcPr>
          <w:p w14:paraId="711BAD4D"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11</w:t>
            </w:r>
          </w:p>
        </w:tc>
        <w:tc>
          <w:tcPr>
            <w:tcW w:w="8902" w:type="dxa"/>
            <w:tcBorders>
              <w:top w:val="single" w:sz="4" w:space="0" w:color="auto"/>
              <w:left w:val="single" w:sz="4" w:space="0" w:color="auto"/>
              <w:bottom w:val="single" w:sz="4" w:space="0" w:color="auto"/>
              <w:right w:val="single" w:sz="4" w:space="0" w:color="auto"/>
            </w:tcBorders>
          </w:tcPr>
          <w:p w14:paraId="4DD44FD8" w14:textId="7172D03E" w:rsidR="00C14A4D" w:rsidRPr="003D73E2" w:rsidRDefault="00BD4D15" w:rsidP="00C12907">
            <w:pPr>
              <w:jc w:val="both"/>
              <w:rPr>
                <w:rFonts w:ascii="Arial" w:hAnsi="Arial" w:cs="Arial"/>
                <w:sz w:val="20"/>
                <w:szCs w:val="20"/>
              </w:rPr>
            </w:pPr>
            <w:r>
              <w:rPr>
                <w:rFonts w:ascii="Arial" w:hAnsi="Arial" w:cs="Arial"/>
                <w:sz w:val="20"/>
                <w:szCs w:val="20"/>
              </w:rPr>
              <w:t>Коммуникативность студентов-психологов.</w:t>
            </w:r>
          </w:p>
        </w:tc>
      </w:tr>
      <w:tr w:rsidR="00C14A4D" w:rsidRPr="003D73E2" w14:paraId="27F3A484" w14:textId="77777777" w:rsidTr="00C12907">
        <w:tc>
          <w:tcPr>
            <w:tcW w:w="669" w:type="dxa"/>
            <w:tcBorders>
              <w:top w:val="single" w:sz="4" w:space="0" w:color="auto"/>
              <w:left w:val="single" w:sz="4" w:space="0" w:color="auto"/>
              <w:bottom w:val="single" w:sz="4" w:space="0" w:color="auto"/>
              <w:right w:val="single" w:sz="4" w:space="0" w:color="auto"/>
            </w:tcBorders>
          </w:tcPr>
          <w:p w14:paraId="7B6DCC48"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lastRenderedPageBreak/>
              <w:t>12</w:t>
            </w:r>
          </w:p>
        </w:tc>
        <w:tc>
          <w:tcPr>
            <w:tcW w:w="8902" w:type="dxa"/>
            <w:tcBorders>
              <w:top w:val="single" w:sz="4" w:space="0" w:color="auto"/>
              <w:left w:val="single" w:sz="4" w:space="0" w:color="auto"/>
              <w:bottom w:val="single" w:sz="4" w:space="0" w:color="auto"/>
              <w:right w:val="single" w:sz="4" w:space="0" w:color="auto"/>
            </w:tcBorders>
          </w:tcPr>
          <w:p w14:paraId="3E42E90E" w14:textId="59F95275" w:rsidR="00C14A4D" w:rsidRPr="003D73E2" w:rsidRDefault="00C14A4D" w:rsidP="00C12907">
            <w:pPr>
              <w:jc w:val="both"/>
              <w:rPr>
                <w:rFonts w:ascii="Arial" w:hAnsi="Arial" w:cs="Arial"/>
                <w:sz w:val="20"/>
                <w:szCs w:val="20"/>
                <w:highlight w:val="yellow"/>
              </w:rPr>
            </w:pPr>
            <w:r w:rsidRPr="003D73E2">
              <w:rPr>
                <w:rFonts w:ascii="Arial" w:hAnsi="Arial" w:cs="Arial"/>
                <w:color w:val="000000"/>
                <w:sz w:val="20"/>
                <w:szCs w:val="20"/>
              </w:rPr>
              <w:t xml:space="preserve">Социально-психологическая адаптация </w:t>
            </w:r>
            <w:r w:rsidR="00CE0E0C">
              <w:rPr>
                <w:rFonts w:ascii="Arial" w:hAnsi="Arial" w:cs="Arial"/>
                <w:color w:val="000000"/>
                <w:sz w:val="20"/>
                <w:szCs w:val="20"/>
              </w:rPr>
              <w:t>школьников из неполных семей</w:t>
            </w:r>
            <w:r w:rsidRPr="003D73E2">
              <w:rPr>
                <w:rFonts w:ascii="Arial" w:hAnsi="Arial" w:cs="Arial"/>
                <w:color w:val="000000"/>
                <w:sz w:val="20"/>
                <w:szCs w:val="20"/>
              </w:rPr>
              <w:t>.</w:t>
            </w:r>
          </w:p>
        </w:tc>
      </w:tr>
      <w:tr w:rsidR="00C14A4D" w:rsidRPr="003D73E2" w14:paraId="6B0BFD4B" w14:textId="77777777" w:rsidTr="00C12907">
        <w:tc>
          <w:tcPr>
            <w:tcW w:w="669" w:type="dxa"/>
            <w:tcBorders>
              <w:top w:val="single" w:sz="4" w:space="0" w:color="auto"/>
              <w:left w:val="single" w:sz="4" w:space="0" w:color="auto"/>
              <w:bottom w:val="single" w:sz="4" w:space="0" w:color="auto"/>
              <w:right w:val="single" w:sz="4" w:space="0" w:color="auto"/>
            </w:tcBorders>
          </w:tcPr>
          <w:p w14:paraId="48FB1B0B"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13</w:t>
            </w:r>
          </w:p>
        </w:tc>
        <w:tc>
          <w:tcPr>
            <w:tcW w:w="8902" w:type="dxa"/>
            <w:tcBorders>
              <w:top w:val="single" w:sz="4" w:space="0" w:color="auto"/>
              <w:left w:val="single" w:sz="4" w:space="0" w:color="auto"/>
              <w:bottom w:val="single" w:sz="4" w:space="0" w:color="auto"/>
              <w:right w:val="single" w:sz="4" w:space="0" w:color="auto"/>
            </w:tcBorders>
          </w:tcPr>
          <w:p w14:paraId="64494C96" w14:textId="150597F3" w:rsidR="00C14A4D" w:rsidRPr="003D73E2" w:rsidRDefault="00CE0E0C" w:rsidP="00C12907">
            <w:pPr>
              <w:jc w:val="both"/>
              <w:rPr>
                <w:rFonts w:ascii="Arial" w:hAnsi="Arial" w:cs="Arial"/>
                <w:sz w:val="20"/>
                <w:szCs w:val="20"/>
              </w:rPr>
            </w:pPr>
            <w:r>
              <w:rPr>
                <w:rFonts w:ascii="Arial" w:hAnsi="Arial" w:cs="Arial"/>
                <w:sz w:val="20"/>
                <w:szCs w:val="20"/>
              </w:rPr>
              <w:t>Особенности коммуникативной сферы пожилых людей</w:t>
            </w:r>
            <w:r w:rsidR="00C14A4D" w:rsidRPr="003D73E2">
              <w:rPr>
                <w:rFonts w:ascii="Arial" w:hAnsi="Arial" w:cs="Arial"/>
                <w:sz w:val="20"/>
                <w:szCs w:val="20"/>
              </w:rPr>
              <w:t>.</w:t>
            </w:r>
          </w:p>
        </w:tc>
      </w:tr>
      <w:tr w:rsidR="00C14A4D" w:rsidRPr="003D73E2" w14:paraId="0DCF6837" w14:textId="77777777" w:rsidTr="00C12907">
        <w:tc>
          <w:tcPr>
            <w:tcW w:w="669" w:type="dxa"/>
            <w:tcBorders>
              <w:top w:val="single" w:sz="4" w:space="0" w:color="auto"/>
              <w:left w:val="single" w:sz="4" w:space="0" w:color="auto"/>
              <w:bottom w:val="single" w:sz="4" w:space="0" w:color="auto"/>
              <w:right w:val="single" w:sz="4" w:space="0" w:color="auto"/>
            </w:tcBorders>
          </w:tcPr>
          <w:p w14:paraId="4601082D"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14</w:t>
            </w:r>
          </w:p>
        </w:tc>
        <w:tc>
          <w:tcPr>
            <w:tcW w:w="8902" w:type="dxa"/>
            <w:tcBorders>
              <w:top w:val="single" w:sz="4" w:space="0" w:color="auto"/>
              <w:left w:val="single" w:sz="4" w:space="0" w:color="auto"/>
              <w:bottom w:val="single" w:sz="4" w:space="0" w:color="auto"/>
              <w:right w:val="single" w:sz="4" w:space="0" w:color="auto"/>
            </w:tcBorders>
          </w:tcPr>
          <w:p w14:paraId="30A38FC6" w14:textId="40B679F6"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Особенности взаимоотношений </w:t>
            </w:r>
            <w:r w:rsidR="00CE0E0C">
              <w:rPr>
                <w:rFonts w:ascii="Arial" w:hAnsi="Arial" w:cs="Arial"/>
                <w:sz w:val="20"/>
                <w:szCs w:val="20"/>
              </w:rPr>
              <w:t>в группах с разным половозрастным составом</w:t>
            </w:r>
            <w:r w:rsidRPr="003D73E2">
              <w:rPr>
                <w:rFonts w:ascii="Arial" w:hAnsi="Arial" w:cs="Arial"/>
                <w:sz w:val="20"/>
                <w:szCs w:val="20"/>
              </w:rPr>
              <w:t>.</w:t>
            </w:r>
          </w:p>
        </w:tc>
      </w:tr>
      <w:tr w:rsidR="00C14A4D" w:rsidRPr="003D73E2" w14:paraId="1F1242A4" w14:textId="77777777" w:rsidTr="00CE0E0C">
        <w:trPr>
          <w:trHeight w:val="624"/>
        </w:trPr>
        <w:tc>
          <w:tcPr>
            <w:tcW w:w="669" w:type="dxa"/>
            <w:tcBorders>
              <w:top w:val="single" w:sz="4" w:space="0" w:color="auto"/>
              <w:left w:val="single" w:sz="4" w:space="0" w:color="auto"/>
              <w:bottom w:val="single" w:sz="4" w:space="0" w:color="auto"/>
              <w:right w:val="single" w:sz="4" w:space="0" w:color="auto"/>
            </w:tcBorders>
          </w:tcPr>
          <w:p w14:paraId="68DDABD1"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15</w:t>
            </w:r>
          </w:p>
        </w:tc>
        <w:tc>
          <w:tcPr>
            <w:tcW w:w="8902" w:type="dxa"/>
            <w:tcBorders>
              <w:top w:val="single" w:sz="4" w:space="0" w:color="auto"/>
              <w:left w:val="single" w:sz="4" w:space="0" w:color="auto"/>
              <w:bottom w:val="single" w:sz="4" w:space="0" w:color="auto"/>
              <w:right w:val="single" w:sz="4" w:space="0" w:color="auto"/>
            </w:tcBorders>
          </w:tcPr>
          <w:p w14:paraId="1B1566B7" w14:textId="4CD1F4AB"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С</w:t>
            </w:r>
            <w:r w:rsidR="00CE0E0C">
              <w:rPr>
                <w:rFonts w:ascii="Arial" w:hAnsi="Arial" w:cs="Arial"/>
                <w:sz w:val="20"/>
                <w:szCs w:val="20"/>
              </w:rPr>
              <w:t>тратегии поведения в конфликте у подростков с разным уровнем застенчивости в общении</w:t>
            </w:r>
            <w:r w:rsidRPr="003D73E2">
              <w:rPr>
                <w:rFonts w:ascii="Arial" w:hAnsi="Arial" w:cs="Arial"/>
                <w:sz w:val="20"/>
                <w:szCs w:val="20"/>
              </w:rPr>
              <w:t>.</w:t>
            </w:r>
          </w:p>
        </w:tc>
      </w:tr>
      <w:tr w:rsidR="00C14A4D" w:rsidRPr="003D73E2" w14:paraId="10A5015A" w14:textId="77777777" w:rsidTr="00C12907">
        <w:tc>
          <w:tcPr>
            <w:tcW w:w="669" w:type="dxa"/>
            <w:tcBorders>
              <w:top w:val="single" w:sz="4" w:space="0" w:color="auto"/>
              <w:left w:val="single" w:sz="4" w:space="0" w:color="auto"/>
              <w:bottom w:val="single" w:sz="4" w:space="0" w:color="auto"/>
              <w:right w:val="single" w:sz="4" w:space="0" w:color="auto"/>
            </w:tcBorders>
          </w:tcPr>
          <w:p w14:paraId="1A933DFC"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16</w:t>
            </w:r>
          </w:p>
        </w:tc>
        <w:tc>
          <w:tcPr>
            <w:tcW w:w="8902" w:type="dxa"/>
            <w:tcBorders>
              <w:top w:val="single" w:sz="4" w:space="0" w:color="auto"/>
              <w:left w:val="single" w:sz="4" w:space="0" w:color="auto"/>
              <w:bottom w:val="single" w:sz="4" w:space="0" w:color="auto"/>
              <w:right w:val="single" w:sz="4" w:space="0" w:color="auto"/>
            </w:tcBorders>
          </w:tcPr>
          <w:p w14:paraId="1DBDAD10" w14:textId="211420DB" w:rsidR="00C14A4D" w:rsidRPr="003D73E2" w:rsidRDefault="00C14A4D" w:rsidP="00C12907">
            <w:pPr>
              <w:jc w:val="both"/>
              <w:rPr>
                <w:rFonts w:ascii="Arial" w:hAnsi="Arial" w:cs="Arial"/>
                <w:sz w:val="20"/>
                <w:szCs w:val="20"/>
              </w:rPr>
            </w:pPr>
            <w:r w:rsidRPr="003D73E2">
              <w:rPr>
                <w:rFonts w:ascii="Arial" w:hAnsi="Arial" w:cs="Arial"/>
                <w:sz w:val="20"/>
                <w:szCs w:val="20"/>
              </w:rPr>
              <w:t>Основные причины конфликтов в</w:t>
            </w:r>
            <w:r>
              <w:rPr>
                <w:rFonts w:ascii="Arial" w:hAnsi="Arial" w:cs="Arial"/>
                <w:sz w:val="20"/>
                <w:szCs w:val="20"/>
              </w:rPr>
              <w:t xml:space="preserve"> коллективах</w:t>
            </w:r>
            <w:r w:rsidRPr="003D73E2">
              <w:rPr>
                <w:rFonts w:ascii="Arial" w:hAnsi="Arial" w:cs="Arial"/>
                <w:sz w:val="20"/>
                <w:szCs w:val="20"/>
              </w:rPr>
              <w:t>.</w:t>
            </w:r>
          </w:p>
        </w:tc>
      </w:tr>
      <w:tr w:rsidR="00C14A4D" w:rsidRPr="003D73E2" w14:paraId="4898BFCD" w14:textId="77777777" w:rsidTr="00C12907">
        <w:tc>
          <w:tcPr>
            <w:tcW w:w="669" w:type="dxa"/>
            <w:tcBorders>
              <w:top w:val="single" w:sz="4" w:space="0" w:color="auto"/>
              <w:left w:val="single" w:sz="4" w:space="0" w:color="auto"/>
              <w:bottom w:val="single" w:sz="4" w:space="0" w:color="auto"/>
              <w:right w:val="single" w:sz="4" w:space="0" w:color="auto"/>
            </w:tcBorders>
          </w:tcPr>
          <w:p w14:paraId="2531989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17</w:t>
            </w:r>
          </w:p>
        </w:tc>
        <w:tc>
          <w:tcPr>
            <w:tcW w:w="8902" w:type="dxa"/>
            <w:tcBorders>
              <w:top w:val="single" w:sz="4" w:space="0" w:color="auto"/>
              <w:left w:val="single" w:sz="4" w:space="0" w:color="auto"/>
              <w:bottom w:val="single" w:sz="4" w:space="0" w:color="auto"/>
              <w:right w:val="single" w:sz="4" w:space="0" w:color="auto"/>
            </w:tcBorders>
          </w:tcPr>
          <w:p w14:paraId="7AB68EFF" w14:textId="390D93D8" w:rsidR="00C14A4D" w:rsidRPr="003D73E2" w:rsidRDefault="00CE0E0C" w:rsidP="00C12907">
            <w:pPr>
              <w:jc w:val="both"/>
              <w:rPr>
                <w:rFonts w:ascii="Arial" w:hAnsi="Arial" w:cs="Arial"/>
                <w:sz w:val="20"/>
                <w:szCs w:val="20"/>
                <w:highlight w:val="yellow"/>
              </w:rPr>
            </w:pPr>
            <w:r>
              <w:rPr>
                <w:rFonts w:ascii="Arial" w:hAnsi="Arial" w:cs="Arial"/>
                <w:sz w:val="20"/>
                <w:szCs w:val="20"/>
              </w:rPr>
              <w:t>Социально-психологические особенности подростков с разным уровнем коммуникативной агрессивности</w:t>
            </w:r>
          </w:p>
        </w:tc>
      </w:tr>
      <w:tr w:rsidR="00C14A4D" w:rsidRPr="003D73E2" w14:paraId="3ACE1A69" w14:textId="77777777" w:rsidTr="00C12907">
        <w:tc>
          <w:tcPr>
            <w:tcW w:w="669" w:type="dxa"/>
            <w:tcBorders>
              <w:top w:val="single" w:sz="4" w:space="0" w:color="auto"/>
              <w:left w:val="single" w:sz="4" w:space="0" w:color="auto"/>
              <w:bottom w:val="single" w:sz="4" w:space="0" w:color="auto"/>
              <w:right w:val="single" w:sz="4" w:space="0" w:color="auto"/>
            </w:tcBorders>
          </w:tcPr>
          <w:p w14:paraId="2702FC5B"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18</w:t>
            </w:r>
          </w:p>
        </w:tc>
        <w:tc>
          <w:tcPr>
            <w:tcW w:w="8902" w:type="dxa"/>
            <w:tcBorders>
              <w:top w:val="single" w:sz="4" w:space="0" w:color="auto"/>
              <w:left w:val="single" w:sz="4" w:space="0" w:color="auto"/>
              <w:bottom w:val="single" w:sz="4" w:space="0" w:color="auto"/>
              <w:right w:val="single" w:sz="4" w:space="0" w:color="auto"/>
            </w:tcBorders>
          </w:tcPr>
          <w:p w14:paraId="38980394" w14:textId="4E20A449"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Особенности социально-психологического климата в </w:t>
            </w:r>
            <w:r w:rsidR="00A32466">
              <w:rPr>
                <w:rFonts w:ascii="Arial" w:hAnsi="Arial" w:cs="Arial"/>
                <w:sz w:val="20"/>
                <w:szCs w:val="20"/>
              </w:rPr>
              <w:t>профессиональных</w:t>
            </w:r>
            <w:r>
              <w:rPr>
                <w:rFonts w:ascii="Arial" w:hAnsi="Arial" w:cs="Arial"/>
                <w:sz w:val="20"/>
                <w:szCs w:val="20"/>
              </w:rPr>
              <w:t xml:space="preserve"> коллективах</w:t>
            </w:r>
            <w:r w:rsidRPr="003D73E2">
              <w:rPr>
                <w:rFonts w:ascii="Arial" w:hAnsi="Arial" w:cs="Arial"/>
                <w:sz w:val="20"/>
                <w:szCs w:val="20"/>
              </w:rPr>
              <w:t xml:space="preserve"> с различной коммуникационной структурой.</w:t>
            </w:r>
          </w:p>
        </w:tc>
      </w:tr>
      <w:tr w:rsidR="00C14A4D" w:rsidRPr="003D73E2" w14:paraId="492C6146" w14:textId="77777777" w:rsidTr="00C12907">
        <w:tc>
          <w:tcPr>
            <w:tcW w:w="669" w:type="dxa"/>
            <w:tcBorders>
              <w:top w:val="single" w:sz="4" w:space="0" w:color="auto"/>
              <w:left w:val="single" w:sz="4" w:space="0" w:color="auto"/>
              <w:bottom w:val="single" w:sz="4" w:space="0" w:color="auto"/>
              <w:right w:val="single" w:sz="4" w:space="0" w:color="auto"/>
            </w:tcBorders>
          </w:tcPr>
          <w:p w14:paraId="0FD7F93A"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19</w:t>
            </w:r>
          </w:p>
        </w:tc>
        <w:tc>
          <w:tcPr>
            <w:tcW w:w="8902" w:type="dxa"/>
            <w:tcBorders>
              <w:top w:val="single" w:sz="4" w:space="0" w:color="auto"/>
              <w:left w:val="single" w:sz="4" w:space="0" w:color="auto"/>
              <w:bottom w:val="single" w:sz="4" w:space="0" w:color="auto"/>
              <w:right w:val="single" w:sz="4" w:space="0" w:color="auto"/>
            </w:tcBorders>
          </w:tcPr>
          <w:p w14:paraId="6B80D9B2" w14:textId="340090C6"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Межличностные конфликты </w:t>
            </w:r>
            <w:r w:rsidR="00A32466">
              <w:rPr>
                <w:rFonts w:ascii="Arial" w:hAnsi="Arial" w:cs="Arial"/>
                <w:sz w:val="20"/>
                <w:szCs w:val="20"/>
              </w:rPr>
              <w:t>в неформальных группах подростков</w:t>
            </w:r>
            <w:r w:rsidRPr="003D73E2">
              <w:rPr>
                <w:rFonts w:ascii="Arial" w:hAnsi="Arial" w:cs="Arial"/>
                <w:sz w:val="20"/>
                <w:szCs w:val="20"/>
              </w:rPr>
              <w:t>.</w:t>
            </w:r>
          </w:p>
        </w:tc>
      </w:tr>
      <w:tr w:rsidR="00C14A4D" w:rsidRPr="003D73E2" w14:paraId="60CEECBB" w14:textId="77777777" w:rsidTr="00C12907">
        <w:tc>
          <w:tcPr>
            <w:tcW w:w="669" w:type="dxa"/>
            <w:tcBorders>
              <w:top w:val="single" w:sz="4" w:space="0" w:color="auto"/>
              <w:left w:val="single" w:sz="4" w:space="0" w:color="auto"/>
              <w:bottom w:val="single" w:sz="4" w:space="0" w:color="auto"/>
              <w:right w:val="single" w:sz="4" w:space="0" w:color="auto"/>
            </w:tcBorders>
          </w:tcPr>
          <w:p w14:paraId="469C8B94"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20</w:t>
            </w:r>
          </w:p>
        </w:tc>
        <w:tc>
          <w:tcPr>
            <w:tcW w:w="8902" w:type="dxa"/>
            <w:tcBorders>
              <w:top w:val="single" w:sz="4" w:space="0" w:color="auto"/>
              <w:left w:val="single" w:sz="4" w:space="0" w:color="auto"/>
              <w:bottom w:val="single" w:sz="4" w:space="0" w:color="auto"/>
              <w:right w:val="single" w:sz="4" w:space="0" w:color="auto"/>
            </w:tcBorders>
            <w:vAlign w:val="center"/>
          </w:tcPr>
          <w:p w14:paraId="7EA37BBD" w14:textId="2D6D4FB9"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Внутригрупповые конфликты </w:t>
            </w:r>
            <w:r w:rsidR="00A32466">
              <w:rPr>
                <w:rFonts w:ascii="Arial" w:hAnsi="Arial" w:cs="Arial"/>
                <w:i w:val="0"/>
                <w:sz w:val="20"/>
                <w:szCs w:val="20"/>
              </w:rPr>
              <w:t>студентов технических и гуманитарных специальностей</w:t>
            </w:r>
            <w:r w:rsidRPr="003D73E2">
              <w:rPr>
                <w:rFonts w:ascii="Arial" w:hAnsi="Arial" w:cs="Arial"/>
                <w:i w:val="0"/>
                <w:sz w:val="20"/>
                <w:szCs w:val="20"/>
              </w:rPr>
              <w:t>.</w:t>
            </w:r>
          </w:p>
        </w:tc>
      </w:tr>
      <w:tr w:rsidR="00C14A4D" w:rsidRPr="003D73E2" w14:paraId="2509FDA1" w14:textId="77777777" w:rsidTr="00C12907">
        <w:tc>
          <w:tcPr>
            <w:tcW w:w="669" w:type="dxa"/>
            <w:tcBorders>
              <w:top w:val="single" w:sz="4" w:space="0" w:color="auto"/>
              <w:left w:val="single" w:sz="4" w:space="0" w:color="auto"/>
              <w:bottom w:val="single" w:sz="4" w:space="0" w:color="auto"/>
              <w:right w:val="single" w:sz="4" w:space="0" w:color="auto"/>
            </w:tcBorders>
          </w:tcPr>
          <w:p w14:paraId="7D5CB18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21</w:t>
            </w:r>
          </w:p>
        </w:tc>
        <w:tc>
          <w:tcPr>
            <w:tcW w:w="8902" w:type="dxa"/>
            <w:tcBorders>
              <w:top w:val="single" w:sz="4" w:space="0" w:color="auto"/>
              <w:left w:val="single" w:sz="4" w:space="0" w:color="auto"/>
              <w:bottom w:val="single" w:sz="4" w:space="0" w:color="auto"/>
              <w:right w:val="single" w:sz="4" w:space="0" w:color="auto"/>
            </w:tcBorders>
            <w:vAlign w:val="center"/>
          </w:tcPr>
          <w:p w14:paraId="68126718" w14:textId="77777777"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Динамика уровня социально-психологического развития </w:t>
            </w:r>
            <w:r>
              <w:rPr>
                <w:rFonts w:ascii="Arial" w:hAnsi="Arial" w:cs="Arial"/>
                <w:i w:val="0"/>
                <w:sz w:val="20"/>
                <w:szCs w:val="20"/>
              </w:rPr>
              <w:t>служебного коллектива</w:t>
            </w:r>
            <w:r w:rsidRPr="003D73E2">
              <w:rPr>
                <w:rFonts w:ascii="Arial" w:hAnsi="Arial" w:cs="Arial"/>
                <w:i w:val="0"/>
                <w:sz w:val="20"/>
                <w:szCs w:val="20"/>
              </w:rPr>
              <w:t>.</w:t>
            </w:r>
          </w:p>
        </w:tc>
      </w:tr>
      <w:tr w:rsidR="00C14A4D" w:rsidRPr="003D73E2" w14:paraId="18E95E2E" w14:textId="77777777" w:rsidTr="00C12907">
        <w:tc>
          <w:tcPr>
            <w:tcW w:w="669" w:type="dxa"/>
            <w:tcBorders>
              <w:top w:val="single" w:sz="4" w:space="0" w:color="auto"/>
              <w:left w:val="single" w:sz="4" w:space="0" w:color="auto"/>
              <w:bottom w:val="single" w:sz="4" w:space="0" w:color="auto"/>
              <w:right w:val="single" w:sz="4" w:space="0" w:color="auto"/>
            </w:tcBorders>
          </w:tcPr>
          <w:p w14:paraId="0B53D14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22</w:t>
            </w:r>
          </w:p>
        </w:tc>
        <w:tc>
          <w:tcPr>
            <w:tcW w:w="8902" w:type="dxa"/>
            <w:tcBorders>
              <w:top w:val="single" w:sz="4" w:space="0" w:color="auto"/>
              <w:left w:val="single" w:sz="4" w:space="0" w:color="auto"/>
              <w:bottom w:val="single" w:sz="4" w:space="0" w:color="auto"/>
              <w:right w:val="single" w:sz="4" w:space="0" w:color="auto"/>
            </w:tcBorders>
          </w:tcPr>
          <w:p w14:paraId="29901E5B" w14:textId="45F335CF"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Общение и взаимодействие в </w:t>
            </w:r>
            <w:r w:rsidR="00A32466">
              <w:rPr>
                <w:rFonts w:ascii="Arial" w:hAnsi="Arial" w:cs="Arial"/>
                <w:sz w:val="20"/>
                <w:szCs w:val="20"/>
              </w:rPr>
              <w:t xml:space="preserve">тренинговой </w:t>
            </w:r>
            <w:r w:rsidRPr="003D73E2">
              <w:rPr>
                <w:rFonts w:ascii="Arial" w:hAnsi="Arial" w:cs="Arial"/>
                <w:sz w:val="20"/>
                <w:szCs w:val="20"/>
              </w:rPr>
              <w:t>группе</w:t>
            </w:r>
            <w:r w:rsidR="00A32466">
              <w:rPr>
                <w:rFonts w:ascii="Arial" w:hAnsi="Arial" w:cs="Arial"/>
                <w:sz w:val="20"/>
                <w:szCs w:val="20"/>
              </w:rPr>
              <w:t>.</w:t>
            </w:r>
          </w:p>
        </w:tc>
      </w:tr>
    </w:tbl>
    <w:p w14:paraId="72D5000E" w14:textId="77777777" w:rsidR="00C14A4D" w:rsidRDefault="00C14A4D" w:rsidP="00A32466">
      <w:pPr>
        <w:tabs>
          <w:tab w:val="right" w:pos="9639"/>
        </w:tabs>
        <w:spacing w:before="40" w:line="240" w:lineRule="auto"/>
        <w:rPr>
          <w:rFonts w:ascii="Arial" w:eastAsia="Arial" w:hAnsi="Arial" w:cs="Arial"/>
          <w:sz w:val="24"/>
          <w:szCs w:val="24"/>
        </w:rPr>
      </w:pPr>
    </w:p>
    <w:p w14:paraId="17251C61" w14:textId="77777777" w:rsidR="00ED30FD" w:rsidRDefault="00FE3614">
      <w:pPr>
        <w:tabs>
          <w:tab w:val="right" w:pos="9639"/>
        </w:tabs>
        <w:spacing w:before="40" w:line="240" w:lineRule="auto"/>
        <w:ind w:firstLine="709"/>
        <w:rPr>
          <w:rFonts w:ascii="Arial" w:eastAsia="Arial" w:hAnsi="Arial" w:cs="Arial"/>
          <w:sz w:val="24"/>
          <w:szCs w:val="24"/>
        </w:rPr>
      </w:pPr>
      <w:r>
        <w:rPr>
          <w:rFonts w:ascii="Arial" w:eastAsia="Arial" w:hAnsi="Arial" w:cs="Arial"/>
          <w:sz w:val="24"/>
          <w:szCs w:val="24"/>
        </w:rPr>
        <w:t>Требования к выполнению заданий (шкалы и критерии оценивания).</w:t>
      </w:r>
    </w:p>
    <w:p w14:paraId="05BE7B00" w14:textId="77777777" w:rsidR="00ED30FD" w:rsidRDefault="00ED30FD">
      <w:pPr>
        <w:spacing w:line="240" w:lineRule="auto"/>
        <w:ind w:firstLine="720"/>
        <w:jc w:val="both"/>
        <w:rPr>
          <w:rFonts w:ascii="Arial" w:eastAsia="Arial" w:hAnsi="Arial" w:cs="Arial"/>
          <w:sz w:val="24"/>
          <w:szCs w:val="24"/>
        </w:rPr>
      </w:pPr>
    </w:p>
    <w:p w14:paraId="7781669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b/>
          <w:sz w:val="24"/>
          <w:szCs w:val="24"/>
        </w:rPr>
        <w:t>Критерии оценки компетенций (результатов обучения) при текущей аттестации (контрольной работе):</w:t>
      </w:r>
    </w:p>
    <w:p w14:paraId="3A49CCE1"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14:paraId="3C45B0BA" w14:textId="77777777" w:rsidR="00ED30FD" w:rsidRDefault="00FE3614">
      <w:pPr>
        <w:tabs>
          <w:tab w:val="left" w:pos="2295"/>
        </w:tabs>
        <w:spacing w:line="240" w:lineRule="auto"/>
        <w:ind w:firstLine="720"/>
        <w:jc w:val="both"/>
        <w:rPr>
          <w:rFonts w:ascii="Arial" w:eastAsia="Arial" w:hAnsi="Arial" w:cs="Arial"/>
          <w:sz w:val="24"/>
          <w:szCs w:val="24"/>
        </w:rPr>
      </w:pPr>
      <w:r>
        <w:rPr>
          <w:rFonts w:ascii="Arial" w:eastAsia="Arial" w:hAnsi="Arial" w:cs="Arial"/>
          <w:sz w:val="24"/>
          <w:szCs w:val="24"/>
        </w:rPr>
        <w:t>–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58999301"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16A9797D"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14:paraId="7EA66801" w14:textId="77777777" w:rsidR="00ED30FD" w:rsidRDefault="00ED30FD">
      <w:pPr>
        <w:tabs>
          <w:tab w:val="left" w:pos="1800"/>
          <w:tab w:val="left" w:pos="2295"/>
        </w:tabs>
        <w:spacing w:line="240" w:lineRule="auto"/>
        <w:ind w:firstLine="720"/>
        <w:jc w:val="both"/>
        <w:rPr>
          <w:rFonts w:ascii="Arial" w:eastAsia="Arial" w:hAnsi="Arial" w:cs="Arial"/>
          <w:sz w:val="24"/>
          <w:szCs w:val="24"/>
        </w:rPr>
      </w:pPr>
    </w:p>
    <w:p w14:paraId="50F0E606" w14:textId="77777777" w:rsidR="00ED30FD" w:rsidRDefault="00FE3614">
      <w:pPr>
        <w:tabs>
          <w:tab w:val="left" w:pos="2295"/>
        </w:tabs>
        <w:spacing w:line="240" w:lineRule="auto"/>
        <w:ind w:firstLine="720"/>
        <w:jc w:val="both"/>
        <w:rPr>
          <w:rFonts w:ascii="Arial" w:eastAsia="Arial" w:hAnsi="Arial" w:cs="Arial"/>
          <w:sz w:val="24"/>
          <w:szCs w:val="24"/>
        </w:rPr>
      </w:pPr>
      <w:r>
        <w:rPr>
          <w:rFonts w:ascii="Arial" w:eastAsia="Arial" w:hAnsi="Arial" w:cs="Arial"/>
          <w:b/>
          <w:sz w:val="24"/>
          <w:szCs w:val="24"/>
        </w:rPr>
        <w:t>Количественная шкала оценок:</w:t>
      </w:r>
    </w:p>
    <w:p w14:paraId="44B5512A"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lastRenderedPageBreak/>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14:paraId="7AF7A20E"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14:paraId="0910DF36"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14:paraId="674FD249"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14:paraId="7C433925" w14:textId="77777777" w:rsidR="00ED30FD" w:rsidRDefault="00ED30FD">
      <w:pPr>
        <w:spacing w:line="240" w:lineRule="auto"/>
        <w:jc w:val="both"/>
        <w:rPr>
          <w:rFonts w:ascii="Arial" w:eastAsia="Arial" w:hAnsi="Arial" w:cs="Arial"/>
          <w:sz w:val="24"/>
          <w:szCs w:val="24"/>
        </w:rPr>
      </w:pPr>
    </w:p>
    <w:p w14:paraId="73609C0E" w14:textId="77777777" w:rsidR="004C17F0" w:rsidRPr="0039128A" w:rsidRDefault="004C17F0" w:rsidP="004C17F0">
      <w:pPr>
        <w:ind w:firstLine="720"/>
        <w:jc w:val="both"/>
        <w:rPr>
          <w:b/>
        </w:rPr>
      </w:pPr>
      <w:r w:rsidRPr="00304146">
        <w:rPr>
          <w:b/>
        </w:rPr>
        <w:t>Критерии оценки компетенций (результатов обучения) при текущей аттестации (курсовой работе):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3"/>
      </w:tblGrid>
      <w:tr w:rsidR="004C17F0" w:rsidRPr="00404E74" w14:paraId="04A3EC8A" w14:textId="77777777" w:rsidTr="00C12907">
        <w:trPr>
          <w:trHeight w:val="116"/>
        </w:trPr>
        <w:tc>
          <w:tcPr>
            <w:tcW w:w="1548" w:type="dxa"/>
            <w:vAlign w:val="center"/>
          </w:tcPr>
          <w:p w14:paraId="5C4FC630" w14:textId="77777777" w:rsidR="004C17F0" w:rsidRPr="004059D4" w:rsidRDefault="004C17F0" w:rsidP="00C12907">
            <w:pPr>
              <w:jc w:val="center"/>
              <w:rPr>
                <w:color w:val="000000"/>
                <w:sz w:val="20"/>
                <w:szCs w:val="20"/>
              </w:rPr>
            </w:pPr>
            <w:r w:rsidRPr="004059D4">
              <w:rPr>
                <w:color w:val="000000"/>
                <w:sz w:val="20"/>
                <w:szCs w:val="20"/>
              </w:rPr>
              <w:t>Оценка</w:t>
            </w:r>
          </w:p>
        </w:tc>
        <w:tc>
          <w:tcPr>
            <w:tcW w:w="8023" w:type="dxa"/>
            <w:shd w:val="clear" w:color="auto" w:fill="auto"/>
            <w:vAlign w:val="center"/>
          </w:tcPr>
          <w:p w14:paraId="7B72F813" w14:textId="77777777" w:rsidR="004C17F0" w:rsidRPr="004059D4" w:rsidRDefault="004C17F0" w:rsidP="00C12907">
            <w:pPr>
              <w:jc w:val="center"/>
              <w:rPr>
                <w:color w:val="000000"/>
                <w:sz w:val="20"/>
                <w:szCs w:val="20"/>
              </w:rPr>
            </w:pPr>
            <w:r w:rsidRPr="004059D4">
              <w:rPr>
                <w:color w:val="000000"/>
                <w:sz w:val="20"/>
                <w:szCs w:val="20"/>
              </w:rPr>
              <w:t>Критерии оценок</w:t>
            </w:r>
          </w:p>
        </w:tc>
      </w:tr>
      <w:tr w:rsidR="004C17F0" w:rsidRPr="00404E74" w14:paraId="75D46CBC" w14:textId="77777777" w:rsidTr="00C12907">
        <w:trPr>
          <w:trHeight w:val="116"/>
        </w:trPr>
        <w:tc>
          <w:tcPr>
            <w:tcW w:w="1548" w:type="dxa"/>
            <w:vAlign w:val="center"/>
          </w:tcPr>
          <w:p w14:paraId="1FB6125F" w14:textId="77777777" w:rsidR="004C17F0" w:rsidRPr="004059D4" w:rsidRDefault="004C17F0" w:rsidP="00C12907">
            <w:pPr>
              <w:rPr>
                <w:color w:val="000000"/>
                <w:sz w:val="20"/>
                <w:szCs w:val="20"/>
              </w:rPr>
            </w:pPr>
            <w:r>
              <w:rPr>
                <w:color w:val="000000"/>
                <w:sz w:val="20"/>
                <w:szCs w:val="20"/>
              </w:rPr>
              <w:t>От</w:t>
            </w:r>
            <w:r w:rsidRPr="004059D4">
              <w:rPr>
                <w:color w:val="000000"/>
                <w:sz w:val="20"/>
                <w:szCs w:val="20"/>
              </w:rPr>
              <w:t>лично</w:t>
            </w:r>
          </w:p>
        </w:tc>
        <w:tc>
          <w:tcPr>
            <w:tcW w:w="8023" w:type="dxa"/>
            <w:shd w:val="clear" w:color="auto" w:fill="auto"/>
            <w:vAlign w:val="center"/>
          </w:tcPr>
          <w:p w14:paraId="26EB8EBF" w14:textId="77777777" w:rsidR="004C17F0" w:rsidRPr="004059D4" w:rsidRDefault="004C17F0" w:rsidP="00C12907">
            <w:pPr>
              <w:pStyle w:val="af8"/>
              <w:jc w:val="both"/>
            </w:pPr>
            <w:r w:rsidRPr="004059D4">
              <w:t>Оценка «отлично» выставляется в случае полного соответствия следующим требованиям.</w:t>
            </w:r>
          </w:p>
          <w:p w14:paraId="35CFECC2" w14:textId="77777777" w:rsidR="004C17F0" w:rsidRPr="004059D4" w:rsidRDefault="004C17F0" w:rsidP="00C12907">
            <w:pPr>
              <w:jc w:val="both"/>
              <w:rPr>
                <w:sz w:val="20"/>
                <w:szCs w:val="20"/>
              </w:rPr>
            </w:pPr>
            <w:r w:rsidRPr="004059D4">
              <w:rPr>
                <w:sz w:val="20"/>
                <w:szCs w:val="20"/>
              </w:rPr>
              <w:t>1. Соответствие структуры и содержания работы поставленным целям и выдвинутым задачам.</w:t>
            </w:r>
          </w:p>
          <w:p w14:paraId="04BAB13C" w14:textId="77777777" w:rsidR="004C17F0" w:rsidRPr="004059D4" w:rsidRDefault="004C17F0" w:rsidP="00C12907">
            <w:pPr>
              <w:jc w:val="both"/>
              <w:rPr>
                <w:sz w:val="20"/>
                <w:szCs w:val="20"/>
              </w:rPr>
            </w:pPr>
            <w:r w:rsidRPr="004059D4">
              <w:rPr>
                <w:sz w:val="20"/>
                <w:szCs w:val="20"/>
              </w:rPr>
              <w:t>2. Грамотность и логическая последовательность теоретического обзора по теме исследования: анализ проблемы проведен полностью и тщательно, все части курсовой работы взаимосвязаны.</w:t>
            </w:r>
          </w:p>
          <w:p w14:paraId="092E0DB6" w14:textId="77777777" w:rsidR="004C17F0" w:rsidRPr="004059D4" w:rsidRDefault="004C17F0" w:rsidP="00C12907">
            <w:pPr>
              <w:jc w:val="both"/>
              <w:rPr>
                <w:sz w:val="20"/>
                <w:szCs w:val="20"/>
              </w:rPr>
            </w:pPr>
            <w:r w:rsidRPr="004059D4">
              <w:rPr>
                <w:sz w:val="20"/>
                <w:szCs w:val="20"/>
              </w:rPr>
              <w:t>3. Высокое качество оформления текста работы: соответствие оформления работы действующему ГОСТу, отсутствие стилистических и иных ошибок.</w:t>
            </w:r>
          </w:p>
          <w:p w14:paraId="46D0BA76" w14:textId="77777777" w:rsidR="004C17F0" w:rsidRPr="004059D4" w:rsidRDefault="004C17F0" w:rsidP="00C12907">
            <w:pPr>
              <w:jc w:val="both"/>
              <w:rPr>
                <w:sz w:val="20"/>
                <w:szCs w:val="20"/>
              </w:rPr>
            </w:pPr>
            <w:r w:rsidRPr="004059D4">
              <w:rPr>
                <w:sz w:val="20"/>
                <w:szCs w:val="20"/>
              </w:rPr>
              <w:t>4. Демонстрация знания своей работы, правильные ответы на вопросы руководителя по работе.</w:t>
            </w:r>
          </w:p>
          <w:p w14:paraId="508E1550" w14:textId="77777777" w:rsidR="004C17F0" w:rsidRPr="004059D4" w:rsidRDefault="004C17F0" w:rsidP="00C12907">
            <w:pPr>
              <w:pStyle w:val="10"/>
              <w:jc w:val="both"/>
              <w:rPr>
                <w:rFonts w:ascii="Arial" w:hAnsi="Arial" w:cs="Arial"/>
                <w:i w:val="0"/>
                <w:sz w:val="20"/>
                <w:szCs w:val="20"/>
                <w:lang w:eastAsia="ru-RU"/>
              </w:rPr>
            </w:pPr>
            <w:r w:rsidRPr="004059D4">
              <w:rPr>
                <w:rFonts w:ascii="Arial" w:hAnsi="Arial" w:cs="Arial"/>
                <w:i w:val="0"/>
                <w:sz w:val="20"/>
                <w:szCs w:val="20"/>
              </w:rPr>
              <w:t>5. Срок сдачи законченной работы на проверку руководителю – до 10 мая – выполнен.</w:t>
            </w:r>
          </w:p>
        </w:tc>
      </w:tr>
      <w:tr w:rsidR="004C17F0" w:rsidRPr="00404E74" w14:paraId="03212842" w14:textId="77777777" w:rsidTr="00C12907">
        <w:trPr>
          <w:trHeight w:val="116"/>
        </w:trPr>
        <w:tc>
          <w:tcPr>
            <w:tcW w:w="1548" w:type="dxa"/>
            <w:vAlign w:val="center"/>
          </w:tcPr>
          <w:p w14:paraId="715C5DDB" w14:textId="77777777" w:rsidR="004C17F0" w:rsidRPr="004059D4" w:rsidRDefault="004C17F0" w:rsidP="00C12907">
            <w:pPr>
              <w:rPr>
                <w:color w:val="000000"/>
                <w:sz w:val="20"/>
                <w:szCs w:val="20"/>
              </w:rPr>
            </w:pPr>
            <w:r w:rsidRPr="004059D4">
              <w:rPr>
                <w:color w:val="000000"/>
                <w:sz w:val="20"/>
                <w:szCs w:val="20"/>
              </w:rPr>
              <w:t>Хорошо</w:t>
            </w:r>
          </w:p>
        </w:tc>
        <w:tc>
          <w:tcPr>
            <w:tcW w:w="8023" w:type="dxa"/>
            <w:shd w:val="clear" w:color="auto" w:fill="auto"/>
            <w:vAlign w:val="center"/>
          </w:tcPr>
          <w:p w14:paraId="7F899A9C" w14:textId="77777777" w:rsidR="004C17F0" w:rsidRPr="004059D4" w:rsidRDefault="004C17F0" w:rsidP="00C12907">
            <w:pPr>
              <w:pStyle w:val="af8"/>
              <w:jc w:val="both"/>
            </w:pPr>
            <w:r w:rsidRPr="004059D4">
              <w:t>Оценка «хорошо» выставляется в любом из трех случаев.</w:t>
            </w:r>
          </w:p>
          <w:p w14:paraId="5CFD3CD8" w14:textId="77777777" w:rsidR="004C17F0" w:rsidRPr="004059D4" w:rsidRDefault="004C17F0" w:rsidP="00C12907">
            <w:pPr>
              <w:jc w:val="both"/>
              <w:rPr>
                <w:sz w:val="20"/>
                <w:szCs w:val="20"/>
              </w:rPr>
            </w:pPr>
            <w:r w:rsidRPr="004059D4">
              <w:rPr>
                <w:sz w:val="20"/>
                <w:szCs w:val="20"/>
              </w:rPr>
              <w:t>1. Выполнение всех требований, перечисленных на оценку «отлично», за исключением последнего: работа сдана на проверку позже установленного срока (10 мая), но не позднее начала экзаменационной сессии.</w:t>
            </w:r>
          </w:p>
          <w:p w14:paraId="7A141324" w14:textId="77777777" w:rsidR="004C17F0" w:rsidRPr="004059D4" w:rsidRDefault="004C17F0" w:rsidP="00C12907">
            <w:pPr>
              <w:jc w:val="both"/>
              <w:rPr>
                <w:sz w:val="20"/>
                <w:szCs w:val="20"/>
              </w:rPr>
            </w:pPr>
            <w:r w:rsidRPr="004059D4">
              <w:rPr>
                <w:sz w:val="20"/>
                <w:szCs w:val="20"/>
              </w:rPr>
              <w:t>2. Недостаточно полный анализ проблемы, остальные требования соблюдены.</w:t>
            </w:r>
          </w:p>
          <w:p w14:paraId="6F2F42C3" w14:textId="77777777" w:rsidR="004C17F0" w:rsidRPr="004059D4" w:rsidRDefault="004C17F0" w:rsidP="00C12907">
            <w:pPr>
              <w:pStyle w:val="10"/>
              <w:jc w:val="both"/>
              <w:rPr>
                <w:rFonts w:ascii="Arial" w:hAnsi="Arial" w:cs="Arial"/>
                <w:i w:val="0"/>
                <w:sz w:val="20"/>
                <w:szCs w:val="20"/>
                <w:lang w:eastAsia="ru-RU"/>
              </w:rPr>
            </w:pPr>
            <w:r w:rsidRPr="004059D4">
              <w:rPr>
                <w:rFonts w:ascii="Arial" w:hAnsi="Arial" w:cs="Arial"/>
                <w:i w:val="0"/>
                <w:sz w:val="20"/>
                <w:szCs w:val="20"/>
              </w:rPr>
              <w:t>3. Невысокое качество оформления работы (имеются отдельные нарушения ГОСТа), остальные требования соблюдены.</w:t>
            </w:r>
          </w:p>
        </w:tc>
      </w:tr>
      <w:tr w:rsidR="004C17F0" w:rsidRPr="00404E74" w14:paraId="3D822F1B" w14:textId="77777777" w:rsidTr="00C12907">
        <w:trPr>
          <w:trHeight w:val="116"/>
        </w:trPr>
        <w:tc>
          <w:tcPr>
            <w:tcW w:w="1548" w:type="dxa"/>
            <w:vAlign w:val="center"/>
          </w:tcPr>
          <w:p w14:paraId="2A12115E" w14:textId="77777777" w:rsidR="004C17F0" w:rsidRPr="004059D4" w:rsidRDefault="004C17F0" w:rsidP="00C12907">
            <w:pPr>
              <w:rPr>
                <w:color w:val="000000"/>
                <w:sz w:val="20"/>
                <w:szCs w:val="20"/>
              </w:rPr>
            </w:pPr>
            <w:r w:rsidRPr="004059D4">
              <w:rPr>
                <w:color w:val="000000"/>
                <w:sz w:val="20"/>
                <w:szCs w:val="20"/>
              </w:rPr>
              <w:t>Удовлетворительно</w:t>
            </w:r>
          </w:p>
        </w:tc>
        <w:tc>
          <w:tcPr>
            <w:tcW w:w="8023" w:type="dxa"/>
            <w:shd w:val="clear" w:color="auto" w:fill="auto"/>
            <w:vAlign w:val="center"/>
          </w:tcPr>
          <w:p w14:paraId="12310F22" w14:textId="77777777" w:rsidR="004C17F0" w:rsidRPr="004059D4" w:rsidRDefault="004C17F0" w:rsidP="00C12907">
            <w:pPr>
              <w:pStyle w:val="af8"/>
              <w:jc w:val="both"/>
            </w:pPr>
            <w:r w:rsidRPr="004059D4">
              <w:t>Оценка «удовлетворительно» выставляется в любом из трех случаев.</w:t>
            </w:r>
          </w:p>
          <w:p w14:paraId="7F1E3682" w14:textId="77777777" w:rsidR="004C17F0" w:rsidRPr="004059D4" w:rsidRDefault="004C17F0" w:rsidP="00C12907">
            <w:pPr>
              <w:jc w:val="both"/>
              <w:rPr>
                <w:sz w:val="20"/>
                <w:szCs w:val="20"/>
              </w:rPr>
            </w:pPr>
            <w:r w:rsidRPr="004059D4">
              <w:rPr>
                <w:sz w:val="20"/>
                <w:szCs w:val="20"/>
              </w:rPr>
              <w:t>1. Работа сдана на проверку после начала экзаменационной сессии, остальные требования, перечисленные на оценку «отлично», соблюдены.</w:t>
            </w:r>
          </w:p>
          <w:p w14:paraId="451E0B0B" w14:textId="77777777" w:rsidR="004C17F0" w:rsidRPr="004059D4" w:rsidRDefault="004C17F0" w:rsidP="00C12907">
            <w:pPr>
              <w:jc w:val="both"/>
              <w:rPr>
                <w:sz w:val="20"/>
                <w:szCs w:val="20"/>
              </w:rPr>
            </w:pPr>
            <w:r w:rsidRPr="004059D4">
              <w:rPr>
                <w:sz w:val="20"/>
                <w:szCs w:val="20"/>
              </w:rPr>
              <w:t>2. Анализ проблемы проведен частично, даны отрывочные сведения о проблеме исследования, остальные требования соблюдены.</w:t>
            </w:r>
          </w:p>
          <w:p w14:paraId="2C9A7B8A" w14:textId="77777777" w:rsidR="004C17F0" w:rsidRPr="004059D4" w:rsidRDefault="004C17F0" w:rsidP="00C12907">
            <w:pPr>
              <w:pStyle w:val="af8"/>
              <w:jc w:val="both"/>
            </w:pPr>
            <w:r w:rsidRPr="004059D4">
              <w:t>3. Низкое качество оформления работы (имеются значительные нарушения ГОСТа).</w:t>
            </w:r>
          </w:p>
        </w:tc>
      </w:tr>
      <w:tr w:rsidR="004C17F0" w:rsidRPr="00404E74" w14:paraId="7A0EE657" w14:textId="77777777" w:rsidTr="00C12907">
        <w:trPr>
          <w:trHeight w:val="116"/>
        </w:trPr>
        <w:tc>
          <w:tcPr>
            <w:tcW w:w="1548" w:type="dxa"/>
            <w:vAlign w:val="center"/>
          </w:tcPr>
          <w:p w14:paraId="4655EDB5" w14:textId="77777777" w:rsidR="004C17F0" w:rsidRPr="004059D4" w:rsidRDefault="004C17F0" w:rsidP="00C12907">
            <w:pPr>
              <w:rPr>
                <w:color w:val="000000"/>
                <w:sz w:val="20"/>
                <w:szCs w:val="20"/>
              </w:rPr>
            </w:pPr>
            <w:r w:rsidRPr="004059D4">
              <w:rPr>
                <w:color w:val="000000"/>
                <w:sz w:val="20"/>
                <w:szCs w:val="20"/>
              </w:rPr>
              <w:t>Неудовлетворительно</w:t>
            </w:r>
          </w:p>
        </w:tc>
        <w:tc>
          <w:tcPr>
            <w:tcW w:w="8023" w:type="dxa"/>
            <w:shd w:val="clear" w:color="auto" w:fill="auto"/>
            <w:vAlign w:val="center"/>
          </w:tcPr>
          <w:p w14:paraId="698D1CDB" w14:textId="77777777" w:rsidR="004C17F0" w:rsidRPr="004059D4" w:rsidRDefault="004C17F0" w:rsidP="00C12907">
            <w:pPr>
              <w:pStyle w:val="af8"/>
              <w:jc w:val="both"/>
            </w:pPr>
            <w:r w:rsidRPr="004059D4">
              <w:t>Оценка «неудовлетворительно» выставляется в любом из трех случаев.</w:t>
            </w:r>
          </w:p>
          <w:p w14:paraId="6598F12C" w14:textId="77777777" w:rsidR="004C17F0" w:rsidRPr="004059D4" w:rsidRDefault="004C17F0" w:rsidP="00C12907">
            <w:pPr>
              <w:jc w:val="both"/>
              <w:rPr>
                <w:sz w:val="20"/>
                <w:szCs w:val="20"/>
              </w:rPr>
            </w:pPr>
            <w:r w:rsidRPr="004059D4">
              <w:rPr>
                <w:sz w:val="20"/>
                <w:szCs w:val="20"/>
              </w:rPr>
              <w:t>1. Курсовая работа не выполнена.</w:t>
            </w:r>
          </w:p>
          <w:p w14:paraId="3769093D" w14:textId="77777777" w:rsidR="004C17F0" w:rsidRPr="004059D4" w:rsidRDefault="004C17F0" w:rsidP="00C12907">
            <w:pPr>
              <w:jc w:val="both"/>
              <w:rPr>
                <w:sz w:val="20"/>
                <w:szCs w:val="20"/>
              </w:rPr>
            </w:pPr>
            <w:r w:rsidRPr="004059D4">
              <w:rPr>
                <w:sz w:val="20"/>
                <w:szCs w:val="20"/>
              </w:rPr>
              <w:t>2. 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 фрагментарная.</w:t>
            </w:r>
          </w:p>
          <w:p w14:paraId="53944459" w14:textId="77777777" w:rsidR="004C17F0" w:rsidRPr="004059D4" w:rsidRDefault="004C17F0" w:rsidP="00C12907">
            <w:pPr>
              <w:pStyle w:val="10"/>
              <w:jc w:val="both"/>
              <w:rPr>
                <w:rFonts w:ascii="Arial" w:hAnsi="Arial" w:cs="Arial"/>
                <w:i w:val="0"/>
                <w:sz w:val="20"/>
                <w:szCs w:val="20"/>
                <w:lang w:eastAsia="ru-RU"/>
              </w:rPr>
            </w:pPr>
            <w:r w:rsidRPr="004059D4">
              <w:rPr>
                <w:rFonts w:ascii="Arial" w:hAnsi="Arial" w:cs="Arial"/>
                <w:i w:val="0"/>
                <w:sz w:val="20"/>
                <w:szCs w:val="20"/>
              </w:rPr>
              <w:t>3. Демонстрация незнания собственной работы, неправильные ответы на вопросы руководителя по работе независимо от степени выполнения первого, второго и третьего требований, перечисленных на оценку «отлично».</w:t>
            </w:r>
          </w:p>
        </w:tc>
      </w:tr>
    </w:tbl>
    <w:p w14:paraId="23BC8291" w14:textId="77777777" w:rsidR="004C17F0" w:rsidRDefault="004C17F0">
      <w:pPr>
        <w:spacing w:line="240" w:lineRule="auto"/>
        <w:jc w:val="both"/>
        <w:rPr>
          <w:rFonts w:ascii="Arial" w:eastAsia="Arial" w:hAnsi="Arial" w:cs="Arial"/>
          <w:sz w:val="24"/>
          <w:szCs w:val="24"/>
        </w:rPr>
      </w:pPr>
    </w:p>
    <w:p w14:paraId="50DE188C" w14:textId="77777777" w:rsidR="004C17F0" w:rsidRDefault="004C17F0">
      <w:pPr>
        <w:spacing w:line="240" w:lineRule="auto"/>
        <w:jc w:val="both"/>
        <w:rPr>
          <w:rFonts w:ascii="Arial" w:eastAsia="Arial" w:hAnsi="Arial" w:cs="Arial"/>
          <w:sz w:val="24"/>
          <w:szCs w:val="24"/>
        </w:rPr>
      </w:pPr>
    </w:p>
    <w:p w14:paraId="39F43F98"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20.2 Промежуточная аттестация</w:t>
      </w:r>
    </w:p>
    <w:p w14:paraId="6A388D7F"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Промежуточная аттестация по дисциплине (экзамен) осуществляется с помощью следующих оценочных средств: теоретических вопросов.</w:t>
      </w:r>
    </w:p>
    <w:p w14:paraId="169934D4" w14:textId="77777777" w:rsidR="00ED30FD" w:rsidRDefault="00ED30FD">
      <w:pPr>
        <w:spacing w:line="240" w:lineRule="auto"/>
        <w:jc w:val="both"/>
        <w:rPr>
          <w:rFonts w:ascii="Arial" w:eastAsia="Arial" w:hAnsi="Arial" w:cs="Arial"/>
          <w:sz w:val="24"/>
          <w:szCs w:val="24"/>
        </w:rPr>
      </w:pPr>
    </w:p>
    <w:tbl>
      <w:tblPr>
        <w:tblStyle w:val="ae"/>
        <w:tblW w:w="9571"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748"/>
        <w:gridCol w:w="8823"/>
      </w:tblGrid>
      <w:tr w:rsidR="00ED30FD" w14:paraId="4A24287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E8C6DE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lastRenderedPageBreak/>
              <w:t>№</w:t>
            </w:r>
          </w:p>
        </w:tc>
        <w:tc>
          <w:tcPr>
            <w:tcW w:w="8823" w:type="dxa"/>
            <w:tcBorders>
              <w:top w:val="single" w:sz="4" w:space="0" w:color="000000"/>
              <w:left w:val="single" w:sz="4" w:space="0" w:color="000000"/>
              <w:bottom w:val="single" w:sz="4" w:space="0" w:color="000000"/>
              <w:right w:val="single" w:sz="4" w:space="0" w:color="000000"/>
            </w:tcBorders>
          </w:tcPr>
          <w:p w14:paraId="3C60017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Вопросы к промежуточной аттестации (экзамену)</w:t>
            </w:r>
          </w:p>
        </w:tc>
      </w:tr>
      <w:tr w:rsidR="00ED30FD" w14:paraId="618ABFF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830291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w:t>
            </w:r>
          </w:p>
        </w:tc>
        <w:tc>
          <w:tcPr>
            <w:tcW w:w="8823" w:type="dxa"/>
            <w:tcBorders>
              <w:top w:val="single" w:sz="4" w:space="0" w:color="000000"/>
              <w:left w:val="single" w:sz="4" w:space="0" w:color="000000"/>
              <w:bottom w:val="single" w:sz="4" w:space="0" w:color="000000"/>
              <w:right w:val="single" w:sz="4" w:space="0" w:color="000000"/>
            </w:tcBorders>
          </w:tcPr>
          <w:p w14:paraId="1AA5B12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Междисциплинарный характер социально-психологического знания: его структура и связь с другими науками.</w:t>
            </w:r>
          </w:p>
        </w:tc>
      </w:tr>
      <w:tr w:rsidR="00ED30FD" w14:paraId="005980C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2F2946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8823" w:type="dxa"/>
            <w:tcBorders>
              <w:top w:val="single" w:sz="4" w:space="0" w:color="000000"/>
              <w:left w:val="single" w:sz="4" w:space="0" w:color="000000"/>
              <w:bottom w:val="single" w:sz="4" w:space="0" w:color="000000"/>
              <w:right w:val="single" w:sz="4" w:space="0" w:color="000000"/>
            </w:tcBorders>
          </w:tcPr>
          <w:p w14:paraId="4F335BE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Строение социально-психологического знания. Методологические основы социальной психологии.</w:t>
            </w:r>
          </w:p>
        </w:tc>
      </w:tr>
      <w:tr w:rsidR="00ED30FD" w14:paraId="6B416B8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4AD9C8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w:t>
            </w:r>
          </w:p>
        </w:tc>
        <w:tc>
          <w:tcPr>
            <w:tcW w:w="8823" w:type="dxa"/>
            <w:tcBorders>
              <w:top w:val="single" w:sz="4" w:space="0" w:color="000000"/>
              <w:left w:val="single" w:sz="4" w:space="0" w:color="000000"/>
              <w:bottom w:val="single" w:sz="4" w:space="0" w:color="000000"/>
              <w:right w:val="single" w:sz="4" w:space="0" w:color="000000"/>
            </w:tcBorders>
          </w:tcPr>
          <w:p w14:paraId="13597DF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Происхождение социальной психологии. Социально-психологические идеи в рамках философских и социологических учений.</w:t>
            </w:r>
          </w:p>
        </w:tc>
      </w:tr>
      <w:tr w:rsidR="00ED30FD" w14:paraId="5017A60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7C770C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8823" w:type="dxa"/>
            <w:tcBorders>
              <w:top w:val="single" w:sz="4" w:space="0" w:color="000000"/>
              <w:left w:val="single" w:sz="4" w:space="0" w:color="000000"/>
              <w:bottom w:val="single" w:sz="4" w:space="0" w:color="000000"/>
              <w:right w:val="single" w:sz="4" w:space="0" w:color="000000"/>
            </w:tcBorders>
          </w:tcPr>
          <w:p w14:paraId="493D4F4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Предпосылки возникновения социальной психологии как науки. Первые «социально-психологические теории».</w:t>
            </w:r>
          </w:p>
        </w:tc>
      </w:tr>
      <w:tr w:rsidR="00ED30FD" w14:paraId="6244AC7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649DDD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w:t>
            </w:r>
          </w:p>
        </w:tc>
        <w:tc>
          <w:tcPr>
            <w:tcW w:w="8823" w:type="dxa"/>
            <w:tcBorders>
              <w:top w:val="single" w:sz="4" w:space="0" w:color="000000"/>
              <w:left w:val="single" w:sz="4" w:space="0" w:color="000000"/>
              <w:bottom w:val="single" w:sz="4" w:space="0" w:color="000000"/>
              <w:right w:val="single" w:sz="4" w:space="0" w:color="000000"/>
            </w:tcBorders>
          </w:tcPr>
          <w:p w14:paraId="4AD180B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Этапы развития социальной психологии.</w:t>
            </w:r>
          </w:p>
        </w:tc>
      </w:tr>
      <w:tr w:rsidR="00ED30FD" w14:paraId="15C89A2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F9A7C2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c>
          <w:tcPr>
            <w:tcW w:w="8823" w:type="dxa"/>
            <w:tcBorders>
              <w:top w:val="single" w:sz="4" w:space="0" w:color="000000"/>
              <w:left w:val="single" w:sz="4" w:space="0" w:color="000000"/>
              <w:bottom w:val="single" w:sz="4" w:space="0" w:color="000000"/>
              <w:right w:val="single" w:sz="4" w:space="0" w:color="000000"/>
            </w:tcBorders>
          </w:tcPr>
          <w:p w14:paraId="649A7D5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Сравнительный анализ основных направлений в социальной психологии. Их вклад в разработку социально-психологической проблематики.</w:t>
            </w:r>
          </w:p>
        </w:tc>
      </w:tr>
      <w:tr w:rsidR="00ED30FD" w14:paraId="327C30F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BCF831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w:t>
            </w:r>
          </w:p>
        </w:tc>
        <w:tc>
          <w:tcPr>
            <w:tcW w:w="8823" w:type="dxa"/>
            <w:tcBorders>
              <w:top w:val="single" w:sz="4" w:space="0" w:color="000000"/>
              <w:left w:val="single" w:sz="4" w:space="0" w:color="000000"/>
              <w:bottom w:val="single" w:sz="4" w:space="0" w:color="000000"/>
              <w:right w:val="single" w:sz="4" w:space="0" w:color="000000"/>
            </w:tcBorders>
          </w:tcPr>
          <w:p w14:paraId="72E4116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Бихевиоризм как направление в зарубежной социальной психологии.</w:t>
            </w:r>
          </w:p>
        </w:tc>
      </w:tr>
      <w:tr w:rsidR="00ED30FD" w14:paraId="1134231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16EAB6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c>
          <w:tcPr>
            <w:tcW w:w="8823" w:type="dxa"/>
            <w:tcBorders>
              <w:top w:val="single" w:sz="4" w:space="0" w:color="000000"/>
              <w:left w:val="single" w:sz="4" w:space="0" w:color="000000"/>
              <w:bottom w:val="single" w:sz="4" w:space="0" w:color="000000"/>
              <w:right w:val="single" w:sz="4" w:space="0" w:color="000000"/>
            </w:tcBorders>
          </w:tcPr>
          <w:p w14:paraId="6DB3439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Психоанализ как направление в зарубежной социальной психологии.</w:t>
            </w:r>
          </w:p>
        </w:tc>
      </w:tr>
      <w:tr w:rsidR="00ED30FD" w14:paraId="0772D58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833D8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9</w:t>
            </w:r>
          </w:p>
        </w:tc>
        <w:tc>
          <w:tcPr>
            <w:tcW w:w="8823" w:type="dxa"/>
            <w:tcBorders>
              <w:top w:val="single" w:sz="4" w:space="0" w:color="000000"/>
              <w:left w:val="single" w:sz="4" w:space="0" w:color="000000"/>
              <w:bottom w:val="single" w:sz="4" w:space="0" w:color="000000"/>
              <w:right w:val="single" w:sz="4" w:space="0" w:color="000000"/>
            </w:tcBorders>
          </w:tcPr>
          <w:p w14:paraId="180EB64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Когнитивизм как направление в зарубежной социальной психологии.</w:t>
            </w:r>
          </w:p>
        </w:tc>
      </w:tr>
      <w:tr w:rsidR="00ED30FD" w14:paraId="1B5F7DA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B763D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c>
          <w:tcPr>
            <w:tcW w:w="8823" w:type="dxa"/>
            <w:tcBorders>
              <w:top w:val="single" w:sz="4" w:space="0" w:color="000000"/>
              <w:left w:val="single" w:sz="4" w:space="0" w:color="000000"/>
              <w:bottom w:val="single" w:sz="4" w:space="0" w:color="000000"/>
              <w:right w:val="single" w:sz="4" w:space="0" w:color="000000"/>
            </w:tcBorders>
          </w:tcPr>
          <w:p w14:paraId="6220B22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Интеракционизм как направление в зарубежной социальной психологии.</w:t>
            </w:r>
          </w:p>
        </w:tc>
      </w:tr>
      <w:tr w:rsidR="00ED30FD" w14:paraId="156A42A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964305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11</w:t>
            </w:r>
          </w:p>
        </w:tc>
        <w:tc>
          <w:tcPr>
            <w:tcW w:w="8823" w:type="dxa"/>
            <w:tcBorders>
              <w:top w:val="single" w:sz="4" w:space="0" w:color="000000"/>
              <w:left w:val="single" w:sz="4" w:space="0" w:color="000000"/>
              <w:bottom w:val="single" w:sz="4" w:space="0" w:color="000000"/>
              <w:right w:val="single" w:sz="4" w:space="0" w:color="000000"/>
            </w:tcBorders>
          </w:tcPr>
          <w:p w14:paraId="539EFD5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Деятельностный подход как направление в отечественной социальной психологии.</w:t>
            </w:r>
          </w:p>
        </w:tc>
      </w:tr>
      <w:tr w:rsidR="00ED30FD" w14:paraId="1753A9C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88CF70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12</w:t>
            </w:r>
          </w:p>
        </w:tc>
        <w:tc>
          <w:tcPr>
            <w:tcW w:w="8823" w:type="dxa"/>
            <w:tcBorders>
              <w:top w:val="single" w:sz="4" w:space="0" w:color="000000"/>
              <w:left w:val="single" w:sz="4" w:space="0" w:color="000000"/>
              <w:bottom w:val="single" w:sz="4" w:space="0" w:color="000000"/>
              <w:right w:val="single" w:sz="4" w:space="0" w:color="000000"/>
            </w:tcBorders>
          </w:tcPr>
          <w:p w14:paraId="42ECF3D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Предмет социальной психологии. Причины и содержание полемики о нем в России.</w:t>
            </w:r>
          </w:p>
        </w:tc>
      </w:tr>
      <w:tr w:rsidR="00ED30FD" w14:paraId="7667131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FA5A20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13</w:t>
            </w:r>
          </w:p>
        </w:tc>
        <w:tc>
          <w:tcPr>
            <w:tcW w:w="8823" w:type="dxa"/>
            <w:tcBorders>
              <w:top w:val="single" w:sz="4" w:space="0" w:color="000000"/>
              <w:left w:val="single" w:sz="4" w:space="0" w:color="000000"/>
              <w:bottom w:val="single" w:sz="4" w:space="0" w:color="000000"/>
              <w:right w:val="single" w:sz="4" w:space="0" w:color="000000"/>
            </w:tcBorders>
          </w:tcPr>
          <w:p w14:paraId="10465CE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Полемика о предмете социальной психологии в России в 20-е годы ХХ века.</w:t>
            </w:r>
          </w:p>
        </w:tc>
      </w:tr>
      <w:tr w:rsidR="00ED30FD" w14:paraId="7D70FE5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B55096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c>
          <w:tcPr>
            <w:tcW w:w="8823" w:type="dxa"/>
            <w:tcBorders>
              <w:top w:val="single" w:sz="4" w:space="0" w:color="000000"/>
              <w:left w:val="single" w:sz="4" w:space="0" w:color="000000"/>
              <w:bottom w:val="single" w:sz="4" w:space="0" w:color="000000"/>
              <w:right w:val="single" w:sz="4" w:space="0" w:color="000000"/>
            </w:tcBorders>
          </w:tcPr>
          <w:p w14:paraId="3857053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«Перерыв» в самостоятельном существовании социальной психологии в России. Второй этап полемики о предмете социальной психологии конца 50-х – начала 60-х гг. ХХ века.</w:t>
            </w:r>
          </w:p>
        </w:tc>
      </w:tr>
      <w:tr w:rsidR="00ED30FD" w14:paraId="2C850691"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2DAB2E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15</w:t>
            </w:r>
          </w:p>
        </w:tc>
        <w:tc>
          <w:tcPr>
            <w:tcW w:w="8823" w:type="dxa"/>
            <w:tcBorders>
              <w:top w:val="single" w:sz="4" w:space="0" w:color="000000"/>
              <w:left w:val="single" w:sz="4" w:space="0" w:color="000000"/>
              <w:bottom w:val="single" w:sz="4" w:space="0" w:color="000000"/>
              <w:right w:val="single" w:sz="4" w:space="0" w:color="000000"/>
            </w:tcBorders>
          </w:tcPr>
          <w:p w14:paraId="4B0F7EE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Актуальные проблемы и задачи современной социальной психологии.</w:t>
            </w:r>
          </w:p>
        </w:tc>
      </w:tr>
      <w:tr w:rsidR="00ED30FD" w14:paraId="0ACF9FC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659B28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16</w:t>
            </w:r>
          </w:p>
        </w:tc>
        <w:tc>
          <w:tcPr>
            <w:tcW w:w="8823" w:type="dxa"/>
            <w:tcBorders>
              <w:top w:val="single" w:sz="4" w:space="0" w:color="000000"/>
              <w:left w:val="single" w:sz="4" w:space="0" w:color="000000"/>
              <w:bottom w:val="single" w:sz="4" w:space="0" w:color="000000"/>
              <w:right w:val="single" w:sz="4" w:space="0" w:color="000000"/>
            </w:tcBorders>
          </w:tcPr>
          <w:p w14:paraId="3A23CF2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Методы социальной психологии.</w:t>
            </w:r>
          </w:p>
        </w:tc>
      </w:tr>
      <w:tr w:rsidR="00ED30FD" w14:paraId="25F04E2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A326CF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17</w:t>
            </w:r>
          </w:p>
        </w:tc>
        <w:tc>
          <w:tcPr>
            <w:tcW w:w="8823" w:type="dxa"/>
            <w:tcBorders>
              <w:top w:val="single" w:sz="4" w:space="0" w:color="000000"/>
              <w:left w:val="single" w:sz="4" w:space="0" w:color="000000"/>
              <w:bottom w:val="single" w:sz="4" w:space="0" w:color="000000"/>
              <w:right w:val="single" w:sz="4" w:space="0" w:color="000000"/>
            </w:tcBorders>
          </w:tcPr>
          <w:p w14:paraId="5B8C06D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Фундаментальная, прикладная и практическая социальная психология.</w:t>
            </w:r>
          </w:p>
        </w:tc>
      </w:tr>
      <w:tr w:rsidR="00ED30FD" w14:paraId="7F36468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EF2663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18</w:t>
            </w:r>
          </w:p>
        </w:tc>
        <w:tc>
          <w:tcPr>
            <w:tcW w:w="8823" w:type="dxa"/>
            <w:tcBorders>
              <w:top w:val="single" w:sz="4" w:space="0" w:color="000000"/>
              <w:left w:val="single" w:sz="4" w:space="0" w:color="000000"/>
              <w:bottom w:val="single" w:sz="4" w:space="0" w:color="000000"/>
              <w:right w:val="single" w:sz="4" w:space="0" w:color="000000"/>
            </w:tcBorders>
          </w:tcPr>
          <w:p w14:paraId="0448FD9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Требования к научному исследованию в социальной психологии. Основные типы социально-психологических исследований.</w:t>
            </w:r>
          </w:p>
        </w:tc>
      </w:tr>
      <w:tr w:rsidR="00ED30FD" w14:paraId="0B2C73B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03B8DD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19</w:t>
            </w:r>
          </w:p>
        </w:tc>
        <w:tc>
          <w:tcPr>
            <w:tcW w:w="8823" w:type="dxa"/>
            <w:tcBorders>
              <w:top w:val="single" w:sz="4" w:space="0" w:color="000000"/>
              <w:left w:val="single" w:sz="4" w:space="0" w:color="000000"/>
              <w:bottom w:val="single" w:sz="4" w:space="0" w:color="000000"/>
              <w:right w:val="single" w:sz="4" w:space="0" w:color="000000"/>
            </w:tcBorders>
          </w:tcPr>
          <w:p w14:paraId="67BE50B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Статус прикладного исследования на современном этапе развития социально-психологической науки. Направления прикладных социально-психологических исследований.</w:t>
            </w:r>
          </w:p>
        </w:tc>
      </w:tr>
      <w:tr w:rsidR="00ED30FD" w14:paraId="79814F8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604CD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20</w:t>
            </w:r>
          </w:p>
        </w:tc>
        <w:tc>
          <w:tcPr>
            <w:tcW w:w="8823" w:type="dxa"/>
            <w:tcBorders>
              <w:top w:val="single" w:sz="4" w:space="0" w:color="000000"/>
              <w:left w:val="single" w:sz="4" w:space="0" w:color="000000"/>
              <w:bottom w:val="single" w:sz="4" w:space="0" w:color="000000"/>
              <w:right w:val="single" w:sz="4" w:space="0" w:color="000000"/>
            </w:tcBorders>
          </w:tcPr>
          <w:p w14:paraId="607166C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Сфера деятельности практического социального психолога. Его психологический портрет.</w:t>
            </w:r>
          </w:p>
        </w:tc>
      </w:tr>
      <w:tr w:rsidR="00ED30FD" w14:paraId="798A22A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0D53A2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21</w:t>
            </w:r>
          </w:p>
        </w:tc>
        <w:tc>
          <w:tcPr>
            <w:tcW w:w="8823" w:type="dxa"/>
            <w:tcBorders>
              <w:top w:val="single" w:sz="4" w:space="0" w:color="000000"/>
              <w:left w:val="single" w:sz="4" w:space="0" w:color="000000"/>
              <w:bottom w:val="single" w:sz="4" w:space="0" w:color="000000"/>
              <w:right w:val="single" w:sz="4" w:space="0" w:color="000000"/>
            </w:tcBorders>
          </w:tcPr>
          <w:p w14:paraId="3F24958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Специфика социально-психологического взгляда на личность.</w:t>
            </w:r>
          </w:p>
        </w:tc>
      </w:tr>
      <w:tr w:rsidR="00ED30FD" w14:paraId="1F3D998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60581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22</w:t>
            </w:r>
          </w:p>
        </w:tc>
        <w:tc>
          <w:tcPr>
            <w:tcW w:w="8823" w:type="dxa"/>
            <w:tcBorders>
              <w:top w:val="single" w:sz="4" w:space="0" w:color="000000"/>
              <w:left w:val="single" w:sz="4" w:space="0" w:color="000000"/>
              <w:bottom w:val="single" w:sz="4" w:space="0" w:color="000000"/>
              <w:right w:val="single" w:sz="4" w:space="0" w:color="000000"/>
            </w:tcBorders>
          </w:tcPr>
          <w:p w14:paraId="6220CBF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Проблемы усвоения и реализации личностью социального опыта.</w:t>
            </w:r>
          </w:p>
        </w:tc>
      </w:tr>
      <w:tr w:rsidR="00ED30FD" w14:paraId="71D0822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936840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23</w:t>
            </w:r>
          </w:p>
        </w:tc>
        <w:tc>
          <w:tcPr>
            <w:tcW w:w="8823" w:type="dxa"/>
            <w:tcBorders>
              <w:top w:val="single" w:sz="4" w:space="0" w:color="000000"/>
              <w:left w:val="single" w:sz="4" w:space="0" w:color="000000"/>
              <w:bottom w:val="single" w:sz="4" w:space="0" w:color="000000"/>
              <w:right w:val="single" w:sz="4" w:space="0" w:color="000000"/>
            </w:tcBorders>
          </w:tcPr>
          <w:p w14:paraId="5B734FF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Сферы, институты и содержание процесса социализации.</w:t>
            </w:r>
          </w:p>
        </w:tc>
      </w:tr>
      <w:tr w:rsidR="00ED30FD" w14:paraId="419AEBE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71D61C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24</w:t>
            </w:r>
          </w:p>
        </w:tc>
        <w:tc>
          <w:tcPr>
            <w:tcW w:w="8823" w:type="dxa"/>
            <w:tcBorders>
              <w:top w:val="single" w:sz="4" w:space="0" w:color="000000"/>
              <w:left w:val="single" w:sz="4" w:space="0" w:color="000000"/>
              <w:bottom w:val="single" w:sz="4" w:space="0" w:color="000000"/>
              <w:right w:val="single" w:sz="4" w:space="0" w:color="000000"/>
            </w:tcBorders>
          </w:tcPr>
          <w:p w14:paraId="6D3C692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Место и роль социализации в процессе развития личности.</w:t>
            </w:r>
          </w:p>
        </w:tc>
      </w:tr>
      <w:tr w:rsidR="00ED30FD" w14:paraId="598B3B2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F59357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25</w:t>
            </w:r>
          </w:p>
        </w:tc>
        <w:tc>
          <w:tcPr>
            <w:tcW w:w="8823" w:type="dxa"/>
            <w:tcBorders>
              <w:top w:val="single" w:sz="4" w:space="0" w:color="000000"/>
              <w:left w:val="single" w:sz="4" w:space="0" w:color="000000"/>
              <w:bottom w:val="single" w:sz="4" w:space="0" w:color="000000"/>
              <w:right w:val="single" w:sz="4" w:space="0" w:color="000000"/>
            </w:tcBorders>
          </w:tcPr>
          <w:p w14:paraId="4C64FEA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и функции социальных установок.</w:t>
            </w:r>
          </w:p>
        </w:tc>
      </w:tr>
      <w:tr w:rsidR="00ED30FD" w14:paraId="69B038C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D68BD6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26</w:t>
            </w:r>
          </w:p>
        </w:tc>
        <w:tc>
          <w:tcPr>
            <w:tcW w:w="8823" w:type="dxa"/>
            <w:tcBorders>
              <w:top w:val="single" w:sz="4" w:space="0" w:color="000000"/>
              <w:left w:val="single" w:sz="4" w:space="0" w:color="000000"/>
              <w:bottom w:val="single" w:sz="4" w:space="0" w:color="000000"/>
              <w:right w:val="single" w:sz="4" w:space="0" w:color="000000"/>
            </w:tcBorders>
          </w:tcPr>
          <w:p w14:paraId="4637E74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Иерархическая структура диспозиций личности в концепции В.А. Ядова.</w:t>
            </w:r>
          </w:p>
        </w:tc>
      </w:tr>
      <w:tr w:rsidR="00ED30FD" w14:paraId="5267A53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87E132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27</w:t>
            </w:r>
          </w:p>
        </w:tc>
        <w:tc>
          <w:tcPr>
            <w:tcW w:w="8823" w:type="dxa"/>
            <w:tcBorders>
              <w:top w:val="single" w:sz="4" w:space="0" w:color="000000"/>
              <w:left w:val="single" w:sz="4" w:space="0" w:color="000000"/>
              <w:bottom w:val="single" w:sz="4" w:space="0" w:color="000000"/>
              <w:right w:val="single" w:sz="4" w:space="0" w:color="000000"/>
            </w:tcBorders>
          </w:tcPr>
          <w:p w14:paraId="07B1FDF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Социально-психологические качества личности.</w:t>
            </w:r>
          </w:p>
        </w:tc>
      </w:tr>
      <w:tr w:rsidR="00ED30FD" w14:paraId="0E6F3D7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D39542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28</w:t>
            </w:r>
          </w:p>
        </w:tc>
        <w:tc>
          <w:tcPr>
            <w:tcW w:w="8823" w:type="dxa"/>
            <w:tcBorders>
              <w:top w:val="single" w:sz="4" w:space="0" w:color="000000"/>
              <w:left w:val="single" w:sz="4" w:space="0" w:color="000000"/>
              <w:bottom w:val="single" w:sz="4" w:space="0" w:color="000000"/>
              <w:right w:val="single" w:sz="4" w:space="0" w:color="000000"/>
            </w:tcBorders>
          </w:tcPr>
          <w:p w14:paraId="4B5EC9C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Личность в системе внутригрупповых отношений.</w:t>
            </w:r>
          </w:p>
        </w:tc>
      </w:tr>
      <w:tr w:rsidR="00ED30FD" w14:paraId="1380883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C94FEB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29</w:t>
            </w:r>
          </w:p>
        </w:tc>
        <w:tc>
          <w:tcPr>
            <w:tcW w:w="8823" w:type="dxa"/>
            <w:tcBorders>
              <w:top w:val="single" w:sz="4" w:space="0" w:color="000000"/>
              <w:left w:val="single" w:sz="4" w:space="0" w:color="000000"/>
              <w:bottom w:val="single" w:sz="4" w:space="0" w:color="000000"/>
              <w:right w:val="single" w:sz="4" w:space="0" w:color="000000"/>
            </w:tcBorders>
          </w:tcPr>
          <w:p w14:paraId="5AFC136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Социально-психологическая компетентность личности: содержание понятия и способы развития.</w:t>
            </w:r>
          </w:p>
        </w:tc>
      </w:tr>
      <w:tr w:rsidR="00ED30FD" w14:paraId="1E2A061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4F5A7B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30</w:t>
            </w:r>
          </w:p>
        </w:tc>
        <w:tc>
          <w:tcPr>
            <w:tcW w:w="8823" w:type="dxa"/>
            <w:tcBorders>
              <w:top w:val="single" w:sz="4" w:space="0" w:color="000000"/>
              <w:left w:val="single" w:sz="4" w:space="0" w:color="000000"/>
              <w:bottom w:val="single" w:sz="4" w:space="0" w:color="000000"/>
              <w:right w:val="single" w:sz="4" w:space="0" w:color="000000"/>
            </w:tcBorders>
          </w:tcPr>
          <w:p w14:paraId="1F3061F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Психологические основы влияния на усвоение и реализацию личностью социального опыта.</w:t>
            </w:r>
          </w:p>
        </w:tc>
      </w:tr>
      <w:tr w:rsidR="00ED30FD" w14:paraId="4E20C43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D3841E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31</w:t>
            </w:r>
          </w:p>
        </w:tc>
        <w:tc>
          <w:tcPr>
            <w:tcW w:w="8823" w:type="dxa"/>
            <w:tcBorders>
              <w:top w:val="single" w:sz="4" w:space="0" w:color="000000"/>
              <w:left w:val="single" w:sz="4" w:space="0" w:color="000000"/>
              <w:bottom w:val="single" w:sz="4" w:space="0" w:color="000000"/>
              <w:right w:val="single" w:sz="4" w:space="0" w:color="000000"/>
            </w:tcBorders>
          </w:tcPr>
          <w:p w14:paraId="0245E2F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Формы социальной активности личности. Совместная деятельность, общение и взаимоотношения.</w:t>
            </w:r>
          </w:p>
        </w:tc>
      </w:tr>
      <w:tr w:rsidR="00ED30FD" w14:paraId="33D1FED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A15664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32</w:t>
            </w:r>
          </w:p>
        </w:tc>
        <w:tc>
          <w:tcPr>
            <w:tcW w:w="8823" w:type="dxa"/>
            <w:tcBorders>
              <w:top w:val="single" w:sz="4" w:space="0" w:color="000000"/>
              <w:left w:val="single" w:sz="4" w:space="0" w:color="000000"/>
              <w:bottom w:val="single" w:sz="4" w:space="0" w:color="000000"/>
              <w:right w:val="single" w:sz="4" w:space="0" w:color="000000"/>
            </w:tcBorders>
          </w:tcPr>
          <w:p w14:paraId="0202786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Принцип деятельности в социальной психологии. Соотношение общения и деятельности в понимании отечественных ученых.</w:t>
            </w:r>
          </w:p>
        </w:tc>
      </w:tr>
      <w:tr w:rsidR="00ED30FD" w14:paraId="2CDA6A4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A2ADF9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33</w:t>
            </w:r>
          </w:p>
        </w:tc>
        <w:tc>
          <w:tcPr>
            <w:tcW w:w="8823" w:type="dxa"/>
            <w:tcBorders>
              <w:top w:val="single" w:sz="4" w:space="0" w:color="000000"/>
              <w:left w:val="single" w:sz="4" w:space="0" w:color="000000"/>
              <w:bottom w:val="single" w:sz="4" w:space="0" w:color="000000"/>
              <w:right w:val="single" w:sz="4" w:space="0" w:color="000000"/>
            </w:tcBorders>
          </w:tcPr>
          <w:p w14:paraId="79CF9D8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Общая характеристика совместной деятельности.</w:t>
            </w:r>
          </w:p>
        </w:tc>
      </w:tr>
      <w:tr w:rsidR="00ED30FD" w14:paraId="1A153EC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22C0EE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34</w:t>
            </w:r>
          </w:p>
        </w:tc>
        <w:tc>
          <w:tcPr>
            <w:tcW w:w="8823" w:type="dxa"/>
            <w:tcBorders>
              <w:top w:val="single" w:sz="4" w:space="0" w:color="000000"/>
              <w:left w:val="single" w:sz="4" w:space="0" w:color="000000"/>
              <w:bottom w:val="single" w:sz="4" w:space="0" w:color="000000"/>
              <w:right w:val="single" w:sz="4" w:space="0" w:color="000000"/>
            </w:tcBorders>
          </w:tcPr>
          <w:p w14:paraId="7F45212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общения, его значение в жизнедеятельности человека.</w:t>
            </w:r>
          </w:p>
        </w:tc>
      </w:tr>
      <w:tr w:rsidR="00ED30FD" w14:paraId="41B250C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C15B33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35</w:t>
            </w:r>
          </w:p>
        </w:tc>
        <w:tc>
          <w:tcPr>
            <w:tcW w:w="8823" w:type="dxa"/>
            <w:tcBorders>
              <w:top w:val="single" w:sz="4" w:space="0" w:color="000000"/>
              <w:left w:val="single" w:sz="4" w:space="0" w:color="000000"/>
              <w:bottom w:val="single" w:sz="4" w:space="0" w:color="000000"/>
              <w:right w:val="single" w:sz="4" w:space="0" w:color="000000"/>
            </w:tcBorders>
          </w:tcPr>
          <w:p w14:paraId="2788AF1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общения.</w:t>
            </w:r>
          </w:p>
        </w:tc>
      </w:tr>
      <w:tr w:rsidR="00ED30FD" w14:paraId="6B269B0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0D20EC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36</w:t>
            </w:r>
          </w:p>
        </w:tc>
        <w:tc>
          <w:tcPr>
            <w:tcW w:w="8823" w:type="dxa"/>
            <w:tcBorders>
              <w:top w:val="single" w:sz="4" w:space="0" w:color="000000"/>
              <w:left w:val="single" w:sz="4" w:space="0" w:color="000000"/>
              <w:bottom w:val="single" w:sz="4" w:space="0" w:color="000000"/>
              <w:right w:val="single" w:sz="4" w:space="0" w:color="000000"/>
            </w:tcBorders>
          </w:tcPr>
          <w:p w14:paraId="458DC76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Формы, типы и виды общения.</w:t>
            </w:r>
          </w:p>
        </w:tc>
      </w:tr>
      <w:tr w:rsidR="00ED30FD" w14:paraId="4AB2AE7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16E7C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37</w:t>
            </w:r>
          </w:p>
        </w:tc>
        <w:tc>
          <w:tcPr>
            <w:tcW w:w="8823" w:type="dxa"/>
            <w:tcBorders>
              <w:top w:val="single" w:sz="4" w:space="0" w:color="000000"/>
              <w:left w:val="single" w:sz="4" w:space="0" w:color="000000"/>
              <w:bottom w:val="single" w:sz="4" w:space="0" w:color="000000"/>
              <w:right w:val="single" w:sz="4" w:space="0" w:color="000000"/>
            </w:tcBorders>
          </w:tcPr>
          <w:p w14:paraId="60C6EE5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Функции общения.</w:t>
            </w:r>
          </w:p>
        </w:tc>
      </w:tr>
      <w:tr w:rsidR="00ED30FD" w14:paraId="51D7A0F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DCC94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38</w:t>
            </w:r>
          </w:p>
        </w:tc>
        <w:tc>
          <w:tcPr>
            <w:tcW w:w="8823" w:type="dxa"/>
            <w:tcBorders>
              <w:top w:val="single" w:sz="4" w:space="0" w:color="000000"/>
              <w:left w:val="single" w:sz="4" w:space="0" w:color="000000"/>
              <w:bottom w:val="single" w:sz="4" w:space="0" w:color="000000"/>
              <w:right w:val="single" w:sz="4" w:space="0" w:color="000000"/>
            </w:tcBorders>
          </w:tcPr>
          <w:p w14:paraId="08236B4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Общение в контексте общественных и межличностных отношений.</w:t>
            </w:r>
          </w:p>
        </w:tc>
      </w:tr>
      <w:tr w:rsidR="00ED30FD" w14:paraId="612453A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8470E9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39</w:t>
            </w:r>
          </w:p>
        </w:tc>
        <w:tc>
          <w:tcPr>
            <w:tcW w:w="8823" w:type="dxa"/>
            <w:tcBorders>
              <w:top w:val="single" w:sz="4" w:space="0" w:color="000000"/>
              <w:left w:val="single" w:sz="4" w:space="0" w:color="000000"/>
              <w:bottom w:val="single" w:sz="4" w:space="0" w:color="000000"/>
              <w:right w:val="single" w:sz="4" w:space="0" w:color="000000"/>
            </w:tcBorders>
          </w:tcPr>
          <w:p w14:paraId="39071E5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роли в социальной психологии. Классификации ролей.</w:t>
            </w:r>
          </w:p>
        </w:tc>
      </w:tr>
      <w:tr w:rsidR="00ED30FD" w14:paraId="573540E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9AB5D7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40</w:t>
            </w:r>
          </w:p>
        </w:tc>
        <w:tc>
          <w:tcPr>
            <w:tcW w:w="8823" w:type="dxa"/>
            <w:tcBorders>
              <w:top w:val="single" w:sz="4" w:space="0" w:color="000000"/>
              <w:left w:val="single" w:sz="4" w:space="0" w:color="000000"/>
              <w:bottom w:val="single" w:sz="4" w:space="0" w:color="000000"/>
              <w:right w:val="single" w:sz="4" w:space="0" w:color="000000"/>
            </w:tcBorders>
          </w:tcPr>
          <w:p w14:paraId="4E2E09A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общения и его связь с другими формами социальной активности личности.</w:t>
            </w:r>
          </w:p>
        </w:tc>
      </w:tr>
      <w:tr w:rsidR="00ED30FD" w14:paraId="48C5315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108CE9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41</w:t>
            </w:r>
          </w:p>
        </w:tc>
        <w:tc>
          <w:tcPr>
            <w:tcW w:w="8823" w:type="dxa"/>
            <w:tcBorders>
              <w:top w:val="single" w:sz="4" w:space="0" w:color="000000"/>
              <w:left w:val="single" w:sz="4" w:space="0" w:color="000000"/>
              <w:bottom w:val="single" w:sz="4" w:space="0" w:color="000000"/>
              <w:right w:val="single" w:sz="4" w:space="0" w:color="000000"/>
            </w:tcBorders>
          </w:tcPr>
          <w:p w14:paraId="39E95DE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Сущность взаимодействия. Его место в структуре общения.</w:t>
            </w:r>
          </w:p>
        </w:tc>
      </w:tr>
      <w:tr w:rsidR="00ED30FD" w14:paraId="6AB20A7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00324E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42</w:t>
            </w:r>
          </w:p>
        </w:tc>
        <w:tc>
          <w:tcPr>
            <w:tcW w:w="8823" w:type="dxa"/>
            <w:tcBorders>
              <w:top w:val="single" w:sz="4" w:space="0" w:color="000000"/>
              <w:left w:val="single" w:sz="4" w:space="0" w:color="000000"/>
              <w:bottom w:val="single" w:sz="4" w:space="0" w:color="000000"/>
              <w:right w:val="single" w:sz="4" w:space="0" w:color="000000"/>
            </w:tcBorders>
          </w:tcPr>
          <w:p w14:paraId="23AACE1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Структурно-типологический анализ взаимодействия.</w:t>
            </w:r>
          </w:p>
        </w:tc>
      </w:tr>
      <w:tr w:rsidR="00ED30FD" w14:paraId="45AB2B2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B4898E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43</w:t>
            </w:r>
          </w:p>
        </w:tc>
        <w:tc>
          <w:tcPr>
            <w:tcW w:w="8823" w:type="dxa"/>
            <w:tcBorders>
              <w:top w:val="single" w:sz="4" w:space="0" w:color="000000"/>
              <w:left w:val="single" w:sz="4" w:space="0" w:color="000000"/>
              <w:bottom w:val="single" w:sz="4" w:space="0" w:color="000000"/>
              <w:right w:val="single" w:sz="4" w:space="0" w:color="000000"/>
            </w:tcBorders>
          </w:tcPr>
          <w:p w14:paraId="3B1F953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Специфика отечественного и зарубежного подходов к взаимодействию.</w:t>
            </w:r>
          </w:p>
        </w:tc>
      </w:tr>
      <w:tr w:rsidR="00ED30FD" w14:paraId="0E28DDF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2A3536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44</w:t>
            </w:r>
          </w:p>
        </w:tc>
        <w:tc>
          <w:tcPr>
            <w:tcW w:w="8823" w:type="dxa"/>
            <w:tcBorders>
              <w:top w:val="single" w:sz="4" w:space="0" w:color="000000"/>
              <w:left w:val="single" w:sz="4" w:space="0" w:color="000000"/>
              <w:bottom w:val="single" w:sz="4" w:space="0" w:color="000000"/>
              <w:right w:val="single" w:sz="4" w:space="0" w:color="000000"/>
            </w:tcBorders>
          </w:tcPr>
          <w:p w14:paraId="5EC3874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Взаимодействие в ходе совместной деятельности. Формы организации совместной деятельности.</w:t>
            </w:r>
          </w:p>
        </w:tc>
      </w:tr>
      <w:tr w:rsidR="00ED30FD" w14:paraId="6C2FC8D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0D7672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45</w:t>
            </w:r>
          </w:p>
        </w:tc>
        <w:tc>
          <w:tcPr>
            <w:tcW w:w="8823" w:type="dxa"/>
            <w:tcBorders>
              <w:top w:val="single" w:sz="4" w:space="0" w:color="000000"/>
              <w:left w:val="single" w:sz="4" w:space="0" w:color="000000"/>
              <w:bottom w:val="single" w:sz="4" w:space="0" w:color="000000"/>
              <w:right w:val="single" w:sz="4" w:space="0" w:color="000000"/>
            </w:tcBorders>
          </w:tcPr>
          <w:p w14:paraId="729C2B2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Взаимодействие в транзактном анализе, интеракционизме и бихевиоризме.</w:t>
            </w:r>
          </w:p>
        </w:tc>
      </w:tr>
      <w:tr w:rsidR="00ED30FD" w14:paraId="02F8D3D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039968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46</w:t>
            </w:r>
          </w:p>
        </w:tc>
        <w:tc>
          <w:tcPr>
            <w:tcW w:w="8823" w:type="dxa"/>
            <w:tcBorders>
              <w:top w:val="single" w:sz="4" w:space="0" w:color="000000"/>
              <w:left w:val="single" w:sz="4" w:space="0" w:color="000000"/>
              <w:bottom w:val="single" w:sz="4" w:space="0" w:color="000000"/>
              <w:right w:val="single" w:sz="4" w:space="0" w:color="000000"/>
            </w:tcBorders>
          </w:tcPr>
          <w:p w14:paraId="3C50CDE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Соотношение понятий «общение» и «коммуникация».</w:t>
            </w:r>
          </w:p>
        </w:tc>
      </w:tr>
      <w:tr w:rsidR="00ED30FD" w14:paraId="625B97F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EE4BA8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47</w:t>
            </w:r>
          </w:p>
        </w:tc>
        <w:tc>
          <w:tcPr>
            <w:tcW w:w="8823" w:type="dxa"/>
            <w:tcBorders>
              <w:top w:val="single" w:sz="4" w:space="0" w:color="000000"/>
              <w:left w:val="single" w:sz="4" w:space="0" w:color="000000"/>
              <w:bottom w:val="single" w:sz="4" w:space="0" w:color="000000"/>
              <w:right w:val="single" w:sz="4" w:space="0" w:color="000000"/>
            </w:tcBorders>
          </w:tcPr>
          <w:p w14:paraId="47D570F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коммуникации. Уровни коммуникативного акта.</w:t>
            </w:r>
          </w:p>
        </w:tc>
      </w:tr>
      <w:tr w:rsidR="00ED30FD" w14:paraId="1A569BA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EE279B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48</w:t>
            </w:r>
          </w:p>
        </w:tc>
        <w:tc>
          <w:tcPr>
            <w:tcW w:w="8823" w:type="dxa"/>
            <w:tcBorders>
              <w:top w:val="single" w:sz="4" w:space="0" w:color="000000"/>
              <w:left w:val="single" w:sz="4" w:space="0" w:color="000000"/>
              <w:bottom w:val="single" w:sz="4" w:space="0" w:color="000000"/>
              <w:right w:val="single" w:sz="4" w:space="0" w:color="000000"/>
            </w:tcBorders>
          </w:tcPr>
          <w:p w14:paraId="0164FD5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понимания и воздействия в коммуникативном процессе. Коммуникативные барьеры.</w:t>
            </w:r>
          </w:p>
        </w:tc>
      </w:tr>
      <w:tr w:rsidR="00ED30FD" w14:paraId="64A20D1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79D913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49</w:t>
            </w:r>
          </w:p>
        </w:tc>
        <w:tc>
          <w:tcPr>
            <w:tcW w:w="8823" w:type="dxa"/>
            <w:tcBorders>
              <w:top w:val="single" w:sz="4" w:space="0" w:color="000000"/>
              <w:left w:val="single" w:sz="4" w:space="0" w:color="000000"/>
              <w:bottom w:val="single" w:sz="4" w:space="0" w:color="000000"/>
              <w:right w:val="single" w:sz="4" w:space="0" w:color="000000"/>
            </w:tcBorders>
          </w:tcPr>
          <w:p w14:paraId="42D79CA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Виды и средства коммуникации.</w:t>
            </w:r>
          </w:p>
        </w:tc>
      </w:tr>
      <w:tr w:rsidR="00ED30FD" w14:paraId="104D193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7DE3AE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50</w:t>
            </w:r>
          </w:p>
        </w:tc>
        <w:tc>
          <w:tcPr>
            <w:tcW w:w="8823" w:type="dxa"/>
            <w:tcBorders>
              <w:top w:val="single" w:sz="4" w:space="0" w:color="000000"/>
              <w:left w:val="single" w:sz="4" w:space="0" w:color="000000"/>
              <w:bottom w:val="single" w:sz="4" w:space="0" w:color="000000"/>
              <w:right w:val="single" w:sz="4" w:space="0" w:color="000000"/>
            </w:tcBorders>
          </w:tcPr>
          <w:p w14:paraId="63856A5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Сравнительный анализ вербальной и невербальной коммуникации. Системы невербальной коммуникации.</w:t>
            </w:r>
          </w:p>
        </w:tc>
      </w:tr>
      <w:tr w:rsidR="00ED30FD" w14:paraId="79BCA89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8CE3B9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lastRenderedPageBreak/>
              <w:t>51</w:t>
            </w:r>
          </w:p>
        </w:tc>
        <w:tc>
          <w:tcPr>
            <w:tcW w:w="8823" w:type="dxa"/>
            <w:tcBorders>
              <w:top w:val="single" w:sz="4" w:space="0" w:color="000000"/>
              <w:left w:val="single" w:sz="4" w:space="0" w:color="000000"/>
              <w:bottom w:val="single" w:sz="4" w:space="0" w:color="000000"/>
              <w:right w:val="single" w:sz="4" w:space="0" w:color="000000"/>
            </w:tcBorders>
          </w:tcPr>
          <w:p w14:paraId="1AD1B29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Основные направления исследований «убеждающей коммуникации».</w:t>
            </w:r>
          </w:p>
        </w:tc>
      </w:tr>
      <w:tr w:rsidR="00ED30FD" w14:paraId="3C9EF30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59D688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52</w:t>
            </w:r>
          </w:p>
        </w:tc>
        <w:tc>
          <w:tcPr>
            <w:tcW w:w="8823" w:type="dxa"/>
            <w:tcBorders>
              <w:top w:val="single" w:sz="4" w:space="0" w:color="000000"/>
              <w:left w:val="single" w:sz="4" w:space="0" w:color="000000"/>
              <w:bottom w:val="single" w:sz="4" w:space="0" w:color="000000"/>
              <w:right w:val="single" w:sz="4" w:space="0" w:color="000000"/>
            </w:tcBorders>
          </w:tcPr>
          <w:p w14:paraId="12BECBD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Убеждение и воздействие в массовой коммуникации.</w:t>
            </w:r>
          </w:p>
        </w:tc>
      </w:tr>
      <w:tr w:rsidR="00ED30FD" w14:paraId="049CEC9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8DE8A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53</w:t>
            </w:r>
          </w:p>
        </w:tc>
        <w:tc>
          <w:tcPr>
            <w:tcW w:w="8823" w:type="dxa"/>
            <w:tcBorders>
              <w:top w:val="single" w:sz="4" w:space="0" w:color="000000"/>
              <w:left w:val="single" w:sz="4" w:space="0" w:color="000000"/>
              <w:bottom w:val="single" w:sz="4" w:space="0" w:color="000000"/>
              <w:right w:val="single" w:sz="4" w:space="0" w:color="000000"/>
            </w:tcBorders>
          </w:tcPr>
          <w:p w14:paraId="4C7D792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Психология манипуляции.</w:t>
            </w:r>
          </w:p>
        </w:tc>
      </w:tr>
      <w:tr w:rsidR="00ED30FD" w14:paraId="48B5962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32D0B2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54</w:t>
            </w:r>
          </w:p>
        </w:tc>
        <w:tc>
          <w:tcPr>
            <w:tcW w:w="8823" w:type="dxa"/>
            <w:tcBorders>
              <w:top w:val="single" w:sz="4" w:space="0" w:color="000000"/>
              <w:left w:val="single" w:sz="4" w:space="0" w:color="000000"/>
              <w:bottom w:val="single" w:sz="4" w:space="0" w:color="000000"/>
              <w:right w:val="single" w:sz="4" w:space="0" w:color="000000"/>
            </w:tcBorders>
          </w:tcPr>
          <w:p w14:paraId="4212077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Место социального восприятия в системе перцептивных процессов. Его специфика по сравнению с восприятием физическим.</w:t>
            </w:r>
          </w:p>
        </w:tc>
      </w:tr>
      <w:tr w:rsidR="00ED30FD" w14:paraId="6148774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94E574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55</w:t>
            </w:r>
          </w:p>
        </w:tc>
        <w:tc>
          <w:tcPr>
            <w:tcW w:w="8823" w:type="dxa"/>
            <w:tcBorders>
              <w:top w:val="single" w:sz="4" w:space="0" w:color="000000"/>
              <w:left w:val="single" w:sz="4" w:space="0" w:color="000000"/>
              <w:bottom w:val="single" w:sz="4" w:space="0" w:color="000000"/>
              <w:right w:val="single" w:sz="4" w:space="0" w:color="000000"/>
            </w:tcBorders>
          </w:tcPr>
          <w:p w14:paraId="4D76CAA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эффекты и механизмы социальной перцепции.</w:t>
            </w:r>
          </w:p>
        </w:tc>
      </w:tr>
      <w:tr w:rsidR="00ED30FD" w14:paraId="7145723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415A5A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56</w:t>
            </w:r>
          </w:p>
        </w:tc>
        <w:tc>
          <w:tcPr>
            <w:tcW w:w="8823" w:type="dxa"/>
            <w:tcBorders>
              <w:top w:val="single" w:sz="4" w:space="0" w:color="000000"/>
              <w:left w:val="single" w:sz="4" w:space="0" w:color="000000"/>
              <w:bottom w:val="single" w:sz="4" w:space="0" w:color="000000"/>
              <w:right w:val="single" w:sz="4" w:space="0" w:color="000000"/>
            </w:tcBorders>
          </w:tcPr>
          <w:p w14:paraId="3D7FF77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Схемы причинного объяснения поведения человека. Ошибки атрибуции.</w:t>
            </w:r>
          </w:p>
        </w:tc>
      </w:tr>
      <w:tr w:rsidR="00ED30FD" w14:paraId="73BD63E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03C581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57</w:t>
            </w:r>
          </w:p>
        </w:tc>
        <w:tc>
          <w:tcPr>
            <w:tcW w:w="8823" w:type="dxa"/>
            <w:tcBorders>
              <w:top w:val="single" w:sz="4" w:space="0" w:color="000000"/>
              <w:left w:val="single" w:sz="4" w:space="0" w:color="000000"/>
              <w:bottom w:val="single" w:sz="4" w:space="0" w:color="000000"/>
              <w:right w:val="single" w:sz="4" w:space="0" w:color="000000"/>
            </w:tcBorders>
          </w:tcPr>
          <w:p w14:paraId="760D352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самопрезентации в общении.</w:t>
            </w:r>
          </w:p>
        </w:tc>
      </w:tr>
      <w:tr w:rsidR="00ED30FD" w14:paraId="60295FD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AF42A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58</w:t>
            </w:r>
          </w:p>
        </w:tc>
        <w:tc>
          <w:tcPr>
            <w:tcW w:w="8823" w:type="dxa"/>
            <w:tcBorders>
              <w:top w:val="single" w:sz="4" w:space="0" w:color="000000"/>
              <w:left w:val="single" w:sz="4" w:space="0" w:color="000000"/>
              <w:bottom w:val="single" w:sz="4" w:space="0" w:color="000000"/>
              <w:right w:val="single" w:sz="4" w:space="0" w:color="000000"/>
            </w:tcBorders>
          </w:tcPr>
          <w:p w14:paraId="359CEC7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Межличностная привлекательность.</w:t>
            </w:r>
          </w:p>
        </w:tc>
      </w:tr>
      <w:tr w:rsidR="00ED30FD" w14:paraId="7956E96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E4F5CB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59</w:t>
            </w:r>
          </w:p>
        </w:tc>
        <w:tc>
          <w:tcPr>
            <w:tcW w:w="8823" w:type="dxa"/>
            <w:tcBorders>
              <w:top w:val="single" w:sz="4" w:space="0" w:color="000000"/>
              <w:left w:val="single" w:sz="4" w:space="0" w:color="000000"/>
              <w:bottom w:val="single" w:sz="4" w:space="0" w:color="000000"/>
              <w:right w:val="single" w:sz="4" w:space="0" w:color="000000"/>
            </w:tcBorders>
          </w:tcPr>
          <w:p w14:paraId="35A440C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точности восприятия собеседника. Признаки конструктивной межличностной обратной связи.</w:t>
            </w:r>
          </w:p>
        </w:tc>
      </w:tr>
      <w:tr w:rsidR="00ED30FD" w14:paraId="18F4155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64470E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60</w:t>
            </w:r>
          </w:p>
        </w:tc>
        <w:tc>
          <w:tcPr>
            <w:tcW w:w="8823" w:type="dxa"/>
            <w:tcBorders>
              <w:top w:val="single" w:sz="4" w:space="0" w:color="000000"/>
              <w:left w:val="single" w:sz="4" w:space="0" w:color="000000"/>
              <w:bottom w:val="single" w:sz="4" w:space="0" w:color="000000"/>
              <w:right w:val="single" w:sz="4" w:space="0" w:color="000000"/>
            </w:tcBorders>
          </w:tcPr>
          <w:p w14:paraId="5AAC242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Методические трудности в изучении социальной перцепции.</w:t>
            </w:r>
          </w:p>
        </w:tc>
      </w:tr>
      <w:tr w:rsidR="00ED30FD" w14:paraId="35F7705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6E4237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61</w:t>
            </w:r>
          </w:p>
        </w:tc>
        <w:tc>
          <w:tcPr>
            <w:tcW w:w="8823" w:type="dxa"/>
            <w:tcBorders>
              <w:top w:val="single" w:sz="4" w:space="0" w:color="000000"/>
              <w:left w:val="single" w:sz="4" w:space="0" w:color="000000"/>
              <w:bottom w:val="single" w:sz="4" w:space="0" w:color="000000"/>
              <w:right w:val="single" w:sz="4" w:space="0" w:color="000000"/>
            </w:tcBorders>
          </w:tcPr>
          <w:p w14:paraId="593088A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группы в социальной психологии.</w:t>
            </w:r>
          </w:p>
        </w:tc>
      </w:tr>
      <w:tr w:rsidR="00ED30FD" w14:paraId="4A63E21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09EB0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62</w:t>
            </w:r>
          </w:p>
        </w:tc>
        <w:tc>
          <w:tcPr>
            <w:tcW w:w="8823" w:type="dxa"/>
            <w:tcBorders>
              <w:top w:val="single" w:sz="4" w:space="0" w:color="000000"/>
              <w:left w:val="single" w:sz="4" w:space="0" w:color="000000"/>
              <w:bottom w:val="single" w:sz="4" w:space="0" w:color="000000"/>
              <w:right w:val="single" w:sz="4" w:space="0" w:color="000000"/>
            </w:tcBorders>
          </w:tcPr>
          <w:p w14:paraId="12D682C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Группа как субъект.</w:t>
            </w:r>
          </w:p>
        </w:tc>
      </w:tr>
      <w:tr w:rsidR="00ED30FD" w14:paraId="69D85F6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4E53F0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63</w:t>
            </w:r>
          </w:p>
        </w:tc>
        <w:tc>
          <w:tcPr>
            <w:tcW w:w="8823" w:type="dxa"/>
            <w:tcBorders>
              <w:top w:val="single" w:sz="4" w:space="0" w:color="000000"/>
              <w:left w:val="single" w:sz="4" w:space="0" w:color="000000"/>
              <w:bottom w:val="single" w:sz="4" w:space="0" w:color="000000"/>
              <w:right w:val="single" w:sz="4" w:space="0" w:color="000000"/>
            </w:tcBorders>
          </w:tcPr>
          <w:p w14:paraId="19AF017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Психологические характеристики группы.</w:t>
            </w:r>
          </w:p>
        </w:tc>
      </w:tr>
      <w:tr w:rsidR="00ED30FD" w14:paraId="4F25E96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CD0506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64</w:t>
            </w:r>
          </w:p>
        </w:tc>
        <w:tc>
          <w:tcPr>
            <w:tcW w:w="8823" w:type="dxa"/>
            <w:tcBorders>
              <w:top w:val="single" w:sz="4" w:space="0" w:color="000000"/>
              <w:left w:val="single" w:sz="4" w:space="0" w:color="000000"/>
              <w:bottom w:val="single" w:sz="4" w:space="0" w:color="000000"/>
              <w:right w:val="single" w:sz="4" w:space="0" w:color="000000"/>
            </w:tcBorders>
          </w:tcPr>
          <w:p w14:paraId="4EA9476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Классификации групп.</w:t>
            </w:r>
          </w:p>
        </w:tc>
      </w:tr>
      <w:tr w:rsidR="00ED30FD" w14:paraId="4B3781E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C78E9B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65</w:t>
            </w:r>
          </w:p>
        </w:tc>
        <w:tc>
          <w:tcPr>
            <w:tcW w:w="8823" w:type="dxa"/>
            <w:tcBorders>
              <w:top w:val="single" w:sz="4" w:space="0" w:color="000000"/>
              <w:left w:val="single" w:sz="4" w:space="0" w:color="000000"/>
              <w:bottom w:val="single" w:sz="4" w:space="0" w:color="000000"/>
              <w:right w:val="single" w:sz="4" w:space="0" w:color="000000"/>
            </w:tcBorders>
          </w:tcPr>
          <w:p w14:paraId="45AAF9A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Подходы к определению понятия большой социальной группы. Трудности и достижения в ее изучении.</w:t>
            </w:r>
          </w:p>
        </w:tc>
      </w:tr>
      <w:tr w:rsidR="00ED30FD" w14:paraId="0165BA8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B7F9B1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66</w:t>
            </w:r>
          </w:p>
        </w:tc>
        <w:tc>
          <w:tcPr>
            <w:tcW w:w="8823" w:type="dxa"/>
            <w:tcBorders>
              <w:top w:val="single" w:sz="4" w:space="0" w:color="000000"/>
              <w:left w:val="single" w:sz="4" w:space="0" w:color="000000"/>
              <w:bottom w:val="single" w:sz="4" w:space="0" w:color="000000"/>
              <w:right w:val="single" w:sz="4" w:space="0" w:color="000000"/>
            </w:tcBorders>
          </w:tcPr>
          <w:p w14:paraId="596E8EB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Социально-психологическая характеристика организованных больших групп.</w:t>
            </w:r>
          </w:p>
        </w:tc>
      </w:tr>
      <w:tr w:rsidR="00ED30FD" w14:paraId="116F593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6B1A1C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67</w:t>
            </w:r>
          </w:p>
        </w:tc>
        <w:tc>
          <w:tcPr>
            <w:tcW w:w="8823" w:type="dxa"/>
            <w:tcBorders>
              <w:top w:val="single" w:sz="4" w:space="0" w:color="000000"/>
              <w:left w:val="single" w:sz="4" w:space="0" w:color="000000"/>
              <w:bottom w:val="single" w:sz="4" w:space="0" w:color="000000"/>
              <w:right w:val="single" w:sz="4" w:space="0" w:color="000000"/>
            </w:tcBorders>
          </w:tcPr>
          <w:p w14:paraId="5798869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Социально-психологическая характеристика неорганизованных больших групп.</w:t>
            </w:r>
          </w:p>
        </w:tc>
      </w:tr>
      <w:tr w:rsidR="00ED30FD" w14:paraId="036F959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7BE8C7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68</w:t>
            </w:r>
          </w:p>
        </w:tc>
        <w:tc>
          <w:tcPr>
            <w:tcW w:w="8823" w:type="dxa"/>
            <w:tcBorders>
              <w:top w:val="single" w:sz="4" w:space="0" w:color="000000"/>
              <w:left w:val="single" w:sz="4" w:space="0" w:color="000000"/>
              <w:bottom w:val="single" w:sz="4" w:space="0" w:color="000000"/>
              <w:right w:val="single" w:sz="4" w:space="0" w:color="000000"/>
            </w:tcBorders>
          </w:tcPr>
          <w:p w14:paraId="641E8F6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«малая группа» в социальной психологии. Специфика социально-психологического подхода к группе.</w:t>
            </w:r>
          </w:p>
        </w:tc>
      </w:tr>
      <w:tr w:rsidR="00ED30FD" w14:paraId="31DF360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ACBA14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69</w:t>
            </w:r>
          </w:p>
        </w:tc>
        <w:tc>
          <w:tcPr>
            <w:tcW w:w="8823" w:type="dxa"/>
            <w:tcBorders>
              <w:top w:val="single" w:sz="4" w:space="0" w:color="000000"/>
              <w:left w:val="single" w:sz="4" w:space="0" w:color="000000"/>
              <w:bottom w:val="single" w:sz="4" w:space="0" w:color="000000"/>
              <w:right w:val="single" w:sz="4" w:space="0" w:color="000000"/>
            </w:tcBorders>
          </w:tcPr>
          <w:p w14:paraId="20F6A9D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Причины интереса исследователей к малой группе.</w:t>
            </w:r>
          </w:p>
        </w:tc>
      </w:tr>
      <w:tr w:rsidR="00ED30FD" w14:paraId="580F8361"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B27E9C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70</w:t>
            </w:r>
          </w:p>
        </w:tc>
        <w:tc>
          <w:tcPr>
            <w:tcW w:w="8823" w:type="dxa"/>
            <w:tcBorders>
              <w:top w:val="single" w:sz="4" w:space="0" w:color="000000"/>
              <w:left w:val="single" w:sz="4" w:space="0" w:color="000000"/>
              <w:bottom w:val="single" w:sz="4" w:space="0" w:color="000000"/>
              <w:right w:val="single" w:sz="4" w:space="0" w:color="000000"/>
            </w:tcBorders>
          </w:tcPr>
          <w:p w14:paraId="2541601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История изучения малой группы. Основные направления исследований.</w:t>
            </w:r>
          </w:p>
        </w:tc>
      </w:tr>
      <w:tr w:rsidR="00ED30FD" w14:paraId="6F9D4FB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6300F3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71</w:t>
            </w:r>
          </w:p>
        </w:tc>
        <w:tc>
          <w:tcPr>
            <w:tcW w:w="8823" w:type="dxa"/>
            <w:tcBorders>
              <w:top w:val="single" w:sz="4" w:space="0" w:color="000000"/>
              <w:left w:val="single" w:sz="4" w:space="0" w:color="000000"/>
              <w:bottom w:val="single" w:sz="4" w:space="0" w:color="000000"/>
              <w:right w:val="single" w:sz="4" w:space="0" w:color="000000"/>
            </w:tcBorders>
          </w:tcPr>
          <w:p w14:paraId="5CC43E7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«групповая динамика» в социальной психологии. Основные процессы групповой динамики.</w:t>
            </w:r>
          </w:p>
        </w:tc>
      </w:tr>
      <w:tr w:rsidR="00ED30FD" w14:paraId="01B09CE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109172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72</w:t>
            </w:r>
          </w:p>
        </w:tc>
        <w:tc>
          <w:tcPr>
            <w:tcW w:w="8823" w:type="dxa"/>
            <w:tcBorders>
              <w:top w:val="single" w:sz="4" w:space="0" w:color="000000"/>
              <w:left w:val="single" w:sz="4" w:space="0" w:color="000000"/>
              <w:bottom w:val="single" w:sz="4" w:space="0" w:color="000000"/>
              <w:right w:val="single" w:sz="4" w:space="0" w:color="000000"/>
            </w:tcBorders>
          </w:tcPr>
          <w:p w14:paraId="54CAC33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Пути давления группы на индивида. Виды конформного поведения и факторы, его определяющие.</w:t>
            </w:r>
          </w:p>
        </w:tc>
      </w:tr>
      <w:tr w:rsidR="00ED30FD" w14:paraId="55D81D0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F7F3F0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73</w:t>
            </w:r>
          </w:p>
        </w:tc>
        <w:tc>
          <w:tcPr>
            <w:tcW w:w="8823" w:type="dxa"/>
            <w:tcBorders>
              <w:top w:val="single" w:sz="4" w:space="0" w:color="000000"/>
              <w:left w:val="single" w:sz="4" w:space="0" w:color="000000"/>
              <w:bottom w:val="single" w:sz="4" w:space="0" w:color="000000"/>
              <w:right w:val="single" w:sz="4" w:space="0" w:color="000000"/>
            </w:tcBorders>
          </w:tcPr>
          <w:p w14:paraId="7FA0C5F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Групповая сплоченность в западной и отечественной социальной психологии.</w:t>
            </w:r>
          </w:p>
        </w:tc>
      </w:tr>
      <w:tr w:rsidR="00ED30FD" w14:paraId="385A366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EDD7BB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74</w:t>
            </w:r>
          </w:p>
        </w:tc>
        <w:tc>
          <w:tcPr>
            <w:tcW w:w="8823" w:type="dxa"/>
            <w:tcBorders>
              <w:top w:val="single" w:sz="4" w:space="0" w:color="000000"/>
              <w:left w:val="single" w:sz="4" w:space="0" w:color="000000"/>
              <w:bottom w:val="single" w:sz="4" w:space="0" w:color="000000"/>
              <w:right w:val="single" w:sz="4" w:space="0" w:color="000000"/>
            </w:tcBorders>
          </w:tcPr>
          <w:p w14:paraId="71DFF8D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Процессы лидерства и руководства. Теории происхождения лидерства.</w:t>
            </w:r>
          </w:p>
        </w:tc>
      </w:tr>
      <w:tr w:rsidR="00ED30FD" w14:paraId="5CED88E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7E5253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75</w:t>
            </w:r>
          </w:p>
        </w:tc>
        <w:tc>
          <w:tcPr>
            <w:tcW w:w="8823" w:type="dxa"/>
            <w:tcBorders>
              <w:top w:val="single" w:sz="4" w:space="0" w:color="000000"/>
              <w:left w:val="single" w:sz="4" w:space="0" w:color="000000"/>
              <w:bottom w:val="single" w:sz="4" w:space="0" w:color="000000"/>
              <w:right w:val="single" w:sz="4" w:space="0" w:color="000000"/>
            </w:tcBorders>
          </w:tcPr>
          <w:p w14:paraId="2CD0AF9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Стиль лидерства и проблема эффективности групповой деятельности. Критерии эффективности групповой деятельности.</w:t>
            </w:r>
          </w:p>
        </w:tc>
      </w:tr>
      <w:tr w:rsidR="00ED30FD" w14:paraId="294A9D6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FA8E2B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76</w:t>
            </w:r>
          </w:p>
        </w:tc>
        <w:tc>
          <w:tcPr>
            <w:tcW w:w="8823" w:type="dxa"/>
            <w:tcBorders>
              <w:top w:val="single" w:sz="4" w:space="0" w:color="000000"/>
              <w:left w:val="single" w:sz="4" w:space="0" w:color="000000"/>
              <w:bottom w:val="single" w:sz="4" w:space="0" w:color="000000"/>
              <w:right w:val="single" w:sz="4" w:space="0" w:color="000000"/>
            </w:tcBorders>
          </w:tcPr>
          <w:p w14:paraId="2D0EBBE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Процесс принятия группового решения: этапы, феномены и методы активизации.</w:t>
            </w:r>
          </w:p>
        </w:tc>
      </w:tr>
      <w:tr w:rsidR="00ED30FD" w14:paraId="38D5FC8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E862DA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77</w:t>
            </w:r>
          </w:p>
        </w:tc>
        <w:tc>
          <w:tcPr>
            <w:tcW w:w="8823" w:type="dxa"/>
            <w:tcBorders>
              <w:top w:val="single" w:sz="4" w:space="0" w:color="000000"/>
              <w:left w:val="single" w:sz="4" w:space="0" w:color="000000"/>
              <w:bottom w:val="single" w:sz="4" w:space="0" w:color="000000"/>
              <w:right w:val="single" w:sz="4" w:space="0" w:color="000000"/>
            </w:tcBorders>
          </w:tcPr>
          <w:p w14:paraId="6C9204F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Групповая динамика как процесс образования и развития группы.</w:t>
            </w:r>
          </w:p>
        </w:tc>
      </w:tr>
      <w:tr w:rsidR="00ED30FD" w14:paraId="01F13C0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446B8A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78</w:t>
            </w:r>
          </w:p>
        </w:tc>
        <w:tc>
          <w:tcPr>
            <w:tcW w:w="8823" w:type="dxa"/>
            <w:tcBorders>
              <w:top w:val="single" w:sz="4" w:space="0" w:color="000000"/>
              <w:left w:val="single" w:sz="4" w:space="0" w:color="000000"/>
              <w:bottom w:val="single" w:sz="4" w:space="0" w:color="000000"/>
              <w:right w:val="single" w:sz="4" w:space="0" w:color="000000"/>
            </w:tcBorders>
          </w:tcPr>
          <w:p w14:paraId="28272CD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Психоаналитические теории развития группы.</w:t>
            </w:r>
          </w:p>
        </w:tc>
      </w:tr>
      <w:tr w:rsidR="00ED30FD" w14:paraId="3327D9E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E99C52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79</w:t>
            </w:r>
          </w:p>
        </w:tc>
        <w:tc>
          <w:tcPr>
            <w:tcW w:w="8823" w:type="dxa"/>
            <w:tcBorders>
              <w:top w:val="single" w:sz="4" w:space="0" w:color="000000"/>
              <w:left w:val="single" w:sz="4" w:space="0" w:color="000000"/>
              <w:bottom w:val="single" w:sz="4" w:space="0" w:color="000000"/>
              <w:right w:val="single" w:sz="4" w:space="0" w:color="000000"/>
            </w:tcBorders>
          </w:tcPr>
          <w:p w14:paraId="0C2CF10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Современные концепции «социализации группы».</w:t>
            </w:r>
          </w:p>
        </w:tc>
      </w:tr>
      <w:tr w:rsidR="00ED30FD" w14:paraId="79A9A1E5"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ADE975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80</w:t>
            </w:r>
          </w:p>
        </w:tc>
        <w:tc>
          <w:tcPr>
            <w:tcW w:w="8823" w:type="dxa"/>
            <w:tcBorders>
              <w:top w:val="single" w:sz="4" w:space="0" w:color="000000"/>
              <w:left w:val="single" w:sz="4" w:space="0" w:color="000000"/>
              <w:bottom w:val="single" w:sz="4" w:space="0" w:color="000000"/>
              <w:right w:val="single" w:sz="4" w:space="0" w:color="000000"/>
            </w:tcBorders>
          </w:tcPr>
          <w:p w14:paraId="6861593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развития группы в отечественной социальной психологии. Теории коллектива.</w:t>
            </w:r>
          </w:p>
        </w:tc>
      </w:tr>
      <w:tr w:rsidR="00ED30FD" w14:paraId="793CA00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BB4D07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81</w:t>
            </w:r>
          </w:p>
        </w:tc>
        <w:tc>
          <w:tcPr>
            <w:tcW w:w="8823" w:type="dxa"/>
            <w:tcBorders>
              <w:top w:val="single" w:sz="4" w:space="0" w:color="000000"/>
              <w:left w:val="single" w:sz="4" w:space="0" w:color="000000"/>
              <w:bottom w:val="single" w:sz="4" w:space="0" w:color="000000"/>
              <w:right w:val="single" w:sz="4" w:space="0" w:color="000000"/>
            </w:tcBorders>
          </w:tcPr>
          <w:p w14:paraId="62AF46D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Основные направления исследования межгрупповых отношений (сравнительный анализ).</w:t>
            </w:r>
          </w:p>
        </w:tc>
      </w:tr>
      <w:tr w:rsidR="00ED30FD" w14:paraId="0E196D35"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5D53B0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82</w:t>
            </w:r>
          </w:p>
        </w:tc>
        <w:tc>
          <w:tcPr>
            <w:tcW w:w="8823" w:type="dxa"/>
            <w:tcBorders>
              <w:top w:val="single" w:sz="4" w:space="0" w:color="000000"/>
              <w:left w:val="single" w:sz="4" w:space="0" w:color="000000"/>
              <w:bottom w:val="single" w:sz="4" w:space="0" w:color="000000"/>
              <w:right w:val="single" w:sz="4" w:space="0" w:color="000000"/>
            </w:tcBorders>
          </w:tcPr>
          <w:p w14:paraId="0045BAB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Мотивационный подход к изучению межгруппового взаимодействия: поиски причин межгрупповой враждебности.</w:t>
            </w:r>
          </w:p>
        </w:tc>
      </w:tr>
      <w:tr w:rsidR="00ED30FD" w14:paraId="44B9374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07F327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83</w:t>
            </w:r>
          </w:p>
        </w:tc>
        <w:tc>
          <w:tcPr>
            <w:tcW w:w="8823" w:type="dxa"/>
            <w:tcBorders>
              <w:top w:val="single" w:sz="4" w:space="0" w:color="000000"/>
              <w:left w:val="single" w:sz="4" w:space="0" w:color="000000"/>
              <w:bottom w:val="single" w:sz="4" w:space="0" w:color="000000"/>
              <w:right w:val="single" w:sz="4" w:space="0" w:color="000000"/>
            </w:tcBorders>
          </w:tcPr>
          <w:p w14:paraId="2AC0E26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Ситуативный подход: экспериментальные исследования межгруппового взаимодействия.</w:t>
            </w:r>
          </w:p>
        </w:tc>
      </w:tr>
      <w:tr w:rsidR="00ED30FD" w14:paraId="034C6FE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08B65D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84</w:t>
            </w:r>
          </w:p>
        </w:tc>
        <w:tc>
          <w:tcPr>
            <w:tcW w:w="8823" w:type="dxa"/>
            <w:tcBorders>
              <w:top w:val="single" w:sz="4" w:space="0" w:color="000000"/>
              <w:left w:val="single" w:sz="4" w:space="0" w:color="000000"/>
              <w:bottom w:val="single" w:sz="4" w:space="0" w:color="000000"/>
              <w:right w:val="single" w:sz="4" w:space="0" w:color="000000"/>
            </w:tcBorders>
          </w:tcPr>
          <w:p w14:paraId="4ECF571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Когнитивный подход к межгрупповому взаимодействию: теория социальной категоризации.</w:t>
            </w:r>
          </w:p>
        </w:tc>
      </w:tr>
      <w:tr w:rsidR="00ED30FD" w14:paraId="5EF023C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66E08B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85</w:t>
            </w:r>
          </w:p>
        </w:tc>
        <w:tc>
          <w:tcPr>
            <w:tcW w:w="8823" w:type="dxa"/>
            <w:tcBorders>
              <w:top w:val="single" w:sz="4" w:space="0" w:color="000000"/>
              <w:left w:val="single" w:sz="4" w:space="0" w:color="000000"/>
              <w:bottom w:val="single" w:sz="4" w:space="0" w:color="000000"/>
              <w:right w:val="single" w:sz="4" w:space="0" w:color="000000"/>
            </w:tcBorders>
          </w:tcPr>
          <w:p w14:paraId="66517B3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Отечественная традиция (деятельностный подход) в исследовании межгрупповых отношений.</w:t>
            </w:r>
          </w:p>
        </w:tc>
      </w:tr>
      <w:tr w:rsidR="00ED30FD" w14:paraId="7AA1747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D99516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86</w:t>
            </w:r>
          </w:p>
        </w:tc>
        <w:tc>
          <w:tcPr>
            <w:tcW w:w="8823" w:type="dxa"/>
            <w:tcBorders>
              <w:top w:val="single" w:sz="4" w:space="0" w:color="000000"/>
              <w:left w:val="single" w:sz="4" w:space="0" w:color="000000"/>
              <w:bottom w:val="single" w:sz="4" w:space="0" w:color="000000"/>
              <w:right w:val="single" w:sz="4" w:space="0" w:color="000000"/>
            </w:tcBorders>
          </w:tcPr>
          <w:p w14:paraId="3DD39FA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Характер и динамика межгруппового взаимодействия.</w:t>
            </w:r>
          </w:p>
        </w:tc>
      </w:tr>
      <w:tr w:rsidR="00ED30FD" w14:paraId="059CA28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EFE7B3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87</w:t>
            </w:r>
          </w:p>
        </w:tc>
        <w:tc>
          <w:tcPr>
            <w:tcW w:w="8823" w:type="dxa"/>
            <w:tcBorders>
              <w:top w:val="single" w:sz="4" w:space="0" w:color="000000"/>
              <w:left w:val="single" w:sz="4" w:space="0" w:color="000000"/>
              <w:bottom w:val="single" w:sz="4" w:space="0" w:color="000000"/>
              <w:right w:val="single" w:sz="4" w:space="0" w:color="000000"/>
            </w:tcBorders>
          </w:tcPr>
          <w:p w14:paraId="23C9891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Феномен ингруппового фаворитизма и его детерминанты.</w:t>
            </w:r>
          </w:p>
        </w:tc>
      </w:tr>
    </w:tbl>
    <w:p w14:paraId="6513DBD9" w14:textId="77777777" w:rsidR="00ED30FD" w:rsidRDefault="00FE3614">
      <w:pPr>
        <w:tabs>
          <w:tab w:val="right" w:pos="9639"/>
        </w:tabs>
        <w:spacing w:before="40" w:line="240" w:lineRule="auto"/>
        <w:ind w:firstLine="709"/>
        <w:rPr>
          <w:rFonts w:ascii="Arial" w:eastAsia="Arial" w:hAnsi="Arial" w:cs="Arial"/>
          <w:sz w:val="24"/>
          <w:szCs w:val="24"/>
        </w:rPr>
      </w:pPr>
      <w:r>
        <w:rPr>
          <w:rFonts w:ascii="Arial" w:eastAsia="Arial" w:hAnsi="Arial" w:cs="Arial"/>
          <w:sz w:val="24"/>
          <w:szCs w:val="24"/>
        </w:rPr>
        <w:t>Описание технологии проведения</w:t>
      </w:r>
    </w:p>
    <w:p w14:paraId="45E6069F"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2498E61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В условиях применения электронного обучения и дистанционных образовательных технологий экзамен проводится с использованием портала «Электронный университет ВГУ» – Moodle:</w:t>
      </w:r>
      <w:hyperlink r:id="rId36">
        <w:r>
          <w:rPr>
            <w:rFonts w:ascii="Arial" w:eastAsia="Arial" w:hAnsi="Arial" w:cs="Arial"/>
            <w:sz w:val="24"/>
            <w:szCs w:val="24"/>
          </w:rPr>
          <w:t>URL:http://www.edu.vsu.ru/</w:t>
        </w:r>
      </w:hyperlink>
      <w:r>
        <w:rPr>
          <w:rFonts w:ascii="Arial" w:eastAsia="Arial" w:hAnsi="Arial" w:cs="Arial"/>
          <w:sz w:val="24"/>
          <w:szCs w:val="24"/>
        </w:rPr>
        <w:t>, электронный курс «Социальная психология» (</w:t>
      </w:r>
      <w:hyperlink r:id="rId37">
        <w:r>
          <w:rPr>
            <w:rFonts w:ascii="Arial" w:eastAsia="Arial" w:hAnsi="Arial" w:cs="Arial"/>
            <w:color w:val="0000FF"/>
            <w:sz w:val="24"/>
            <w:szCs w:val="24"/>
            <w:u w:val="single"/>
          </w:rPr>
          <w:t>URL:https://edu.vsu.ru/course/view.php?id=4928</w:t>
        </w:r>
      </w:hyperlink>
      <w:r>
        <w:rPr>
          <w:rFonts w:ascii="Arial" w:eastAsia="Arial" w:hAnsi="Arial" w:cs="Arial"/>
          <w:sz w:val="24"/>
          <w:szCs w:val="24"/>
        </w:rPr>
        <w:t>) в форме компьютерного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(верно/ неверно), множественным выбором, нахождением соответствия и открытого с коротким ответом.</w:t>
      </w:r>
    </w:p>
    <w:p w14:paraId="18BFE284"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Пример:</w:t>
      </w:r>
    </w:p>
    <w:p w14:paraId="1461937C" w14:textId="77777777" w:rsidR="00ED30FD" w:rsidRDefault="00FE3614">
      <w:pPr>
        <w:widowControl w:val="0"/>
        <w:spacing w:line="240" w:lineRule="auto"/>
        <w:jc w:val="both"/>
        <w:rPr>
          <w:rFonts w:ascii="Arial" w:eastAsia="Arial" w:hAnsi="Arial" w:cs="Arial"/>
          <w:sz w:val="24"/>
          <w:szCs w:val="24"/>
        </w:rPr>
      </w:pPr>
      <w:r>
        <w:rPr>
          <w:rFonts w:ascii="Arial" w:eastAsia="Arial" w:hAnsi="Arial" w:cs="Arial"/>
          <w:sz w:val="24"/>
          <w:szCs w:val="24"/>
        </w:rPr>
        <w:t>1. Тест.</w:t>
      </w:r>
    </w:p>
    <w:p w14:paraId="7E63B1FE" w14:textId="77777777" w:rsidR="00ED30FD" w:rsidRDefault="00FE3614">
      <w:pPr>
        <w:spacing w:line="240" w:lineRule="auto"/>
        <w:ind w:firstLine="360"/>
        <w:rPr>
          <w:rFonts w:ascii="Arial" w:eastAsia="Arial" w:hAnsi="Arial" w:cs="Arial"/>
          <w:sz w:val="20"/>
          <w:szCs w:val="20"/>
        </w:rPr>
      </w:pPr>
      <w:r>
        <w:rPr>
          <w:rFonts w:ascii="Arial" w:eastAsia="Arial" w:hAnsi="Arial" w:cs="Arial"/>
          <w:sz w:val="20"/>
          <w:szCs w:val="20"/>
        </w:rPr>
        <w:t>………………….</w:t>
      </w:r>
    </w:p>
    <w:p w14:paraId="51B05515"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lastRenderedPageBreak/>
        <w:t xml:space="preserve">5. </w:t>
      </w:r>
      <w:r>
        <w:rPr>
          <w:rFonts w:ascii="Arial" w:eastAsia="Arial" w:hAnsi="Arial" w:cs="Arial"/>
          <w:sz w:val="24"/>
          <w:szCs w:val="24"/>
          <w:highlight w:val="white"/>
        </w:rPr>
        <w:t>Если человеку сложно согласовать свое поведение с собственными представлениями о должном и требованиями других участников группы, то это проблемы такого этапа социализации как</w:t>
      </w:r>
    </w:p>
    <w:p w14:paraId="74BCF18C"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а) индивидуализация,</w:t>
      </w:r>
    </w:p>
    <w:p w14:paraId="0F8B8FC8"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б) интеграция,</w:t>
      </w:r>
    </w:p>
    <w:p w14:paraId="7817B24F"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в) адаптация.</w:t>
      </w:r>
    </w:p>
    <w:p w14:paraId="40208BEB"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w:t>
      </w:r>
    </w:p>
    <w:p w14:paraId="3BA47CBB" w14:textId="77777777" w:rsidR="00ED30FD" w:rsidRDefault="00FE3614">
      <w:pPr>
        <w:spacing w:line="240" w:lineRule="auto"/>
        <w:ind w:firstLine="709"/>
        <w:rPr>
          <w:rFonts w:ascii="Arial" w:eastAsia="Arial" w:hAnsi="Arial" w:cs="Arial"/>
          <w:sz w:val="24"/>
          <w:szCs w:val="24"/>
          <w:highlight w:val="white"/>
        </w:rPr>
      </w:pPr>
      <w:r>
        <w:rPr>
          <w:rFonts w:ascii="Arial" w:eastAsia="Arial" w:hAnsi="Arial" w:cs="Arial"/>
          <w:sz w:val="24"/>
          <w:szCs w:val="24"/>
        </w:rPr>
        <w:t xml:space="preserve">17. </w:t>
      </w:r>
      <w:r>
        <w:rPr>
          <w:rFonts w:ascii="Arial" w:eastAsia="Arial" w:hAnsi="Arial" w:cs="Arial"/>
          <w:sz w:val="24"/>
          <w:szCs w:val="24"/>
          <w:highlight w:val="white"/>
        </w:rPr>
        <w:t>Доктрина человеческих отношений началась с социологической теории малой группы (указать только фамилию автора)</w:t>
      </w:r>
    </w:p>
    <w:p w14:paraId="3051DAEA" w14:textId="77777777" w:rsidR="00ED30FD" w:rsidRDefault="00ED30FD">
      <w:pPr>
        <w:spacing w:line="240" w:lineRule="auto"/>
        <w:ind w:firstLine="709"/>
        <w:rPr>
          <w:rFonts w:ascii="Arial" w:eastAsia="Arial" w:hAnsi="Arial" w:cs="Arial"/>
          <w:sz w:val="24"/>
          <w:szCs w:val="24"/>
          <w:highlight w:val="white"/>
        </w:rPr>
      </w:pPr>
    </w:p>
    <w:p w14:paraId="4F4819B3" w14:textId="77777777" w:rsidR="00ED30FD" w:rsidRDefault="00FE3614">
      <w:pPr>
        <w:spacing w:line="240" w:lineRule="auto"/>
        <w:ind w:firstLine="709"/>
        <w:rPr>
          <w:rFonts w:ascii="Arial" w:eastAsia="Arial" w:hAnsi="Arial" w:cs="Arial"/>
          <w:sz w:val="24"/>
          <w:szCs w:val="24"/>
          <w:highlight w:val="white"/>
        </w:rPr>
      </w:pPr>
      <w:r>
        <w:rPr>
          <w:rFonts w:ascii="Arial" w:eastAsia="Arial" w:hAnsi="Arial" w:cs="Arial"/>
          <w:sz w:val="24"/>
          <w:szCs w:val="24"/>
          <w:highlight w:val="white"/>
        </w:rPr>
        <w:t xml:space="preserve">26. Кто провел эти эксперименты (соотнесите с фамилиями): Стэндфордский эксперимент, Эксперимент с «минимальными различиями» между группами, эксперимент на определение роли фактора превосходства при первом впечатлении? </w:t>
      </w:r>
    </w:p>
    <w:p w14:paraId="1C0EC7F0"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Ф. Зимбардо</w:t>
      </w:r>
    </w:p>
    <w:p w14:paraId="7E1908D7"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Г. Тэджфел и Дж. Тернер</w:t>
      </w:r>
    </w:p>
    <w:p w14:paraId="21752B53" w14:textId="77777777" w:rsidR="00ED30FD" w:rsidRDefault="00FE3614">
      <w:pPr>
        <w:widowControl w:val="0"/>
        <w:spacing w:line="240" w:lineRule="auto"/>
        <w:ind w:firstLine="709"/>
        <w:jc w:val="both"/>
        <w:rPr>
          <w:rFonts w:ascii="Arial" w:eastAsia="Arial" w:hAnsi="Arial" w:cs="Arial"/>
          <w:sz w:val="24"/>
          <w:szCs w:val="24"/>
        </w:rPr>
      </w:pPr>
      <w:r>
        <w:rPr>
          <w:rFonts w:ascii="Arial" w:eastAsia="Arial" w:hAnsi="Arial" w:cs="Arial"/>
          <w:sz w:val="24"/>
          <w:szCs w:val="24"/>
        </w:rPr>
        <w:t>П. Уилсон</w:t>
      </w:r>
    </w:p>
    <w:p w14:paraId="270BD583" w14:textId="77777777" w:rsidR="00ED30FD" w:rsidRDefault="00ED30FD">
      <w:pPr>
        <w:widowControl w:val="0"/>
        <w:spacing w:line="240" w:lineRule="auto"/>
        <w:ind w:firstLine="709"/>
        <w:jc w:val="both"/>
        <w:rPr>
          <w:rFonts w:ascii="Arial" w:eastAsia="Arial" w:hAnsi="Arial" w:cs="Arial"/>
          <w:sz w:val="24"/>
          <w:szCs w:val="24"/>
        </w:rPr>
      </w:pPr>
    </w:p>
    <w:p w14:paraId="0C0ACB93" w14:textId="77777777" w:rsidR="00ED30FD" w:rsidRDefault="00FE3614">
      <w:pPr>
        <w:widowControl w:val="0"/>
        <w:spacing w:line="240" w:lineRule="auto"/>
        <w:ind w:firstLine="709"/>
        <w:jc w:val="both"/>
        <w:rPr>
          <w:rFonts w:ascii="Arial" w:eastAsia="Arial" w:hAnsi="Arial" w:cs="Arial"/>
          <w:sz w:val="24"/>
          <w:szCs w:val="24"/>
          <w:highlight w:val="white"/>
        </w:rPr>
      </w:pPr>
      <w:r>
        <w:rPr>
          <w:rFonts w:ascii="Arial" w:eastAsia="Arial" w:hAnsi="Arial" w:cs="Arial"/>
          <w:sz w:val="24"/>
          <w:szCs w:val="24"/>
        </w:rPr>
        <w:t xml:space="preserve">50. </w:t>
      </w:r>
      <w:r>
        <w:rPr>
          <w:rFonts w:ascii="Arial" w:eastAsia="Arial" w:hAnsi="Arial" w:cs="Arial"/>
          <w:sz w:val="24"/>
          <w:szCs w:val="24"/>
          <w:highlight w:val="white"/>
        </w:rPr>
        <w:t>Влияние бихевиоризма на отечественную социальную психологию в до- и послереволюционный период проявилось</w:t>
      </w:r>
    </w:p>
    <w:p w14:paraId="153076BC" w14:textId="77777777" w:rsidR="00ED30FD" w:rsidRDefault="00FE3614">
      <w:pPr>
        <w:widowControl w:val="0"/>
        <w:spacing w:line="24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а)  принятии методологии неопозитивизма</w:t>
      </w:r>
    </w:p>
    <w:p w14:paraId="7F47C3D7" w14:textId="77777777" w:rsidR="00ED30FD" w:rsidRDefault="00FE3614">
      <w:pPr>
        <w:widowControl w:val="0"/>
        <w:spacing w:line="24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б) в отрицании необходимости ее перестройки на марксисткий путь</w:t>
      </w:r>
    </w:p>
    <w:p w14:paraId="7F30FC1F" w14:textId="77777777" w:rsidR="00ED30FD" w:rsidRDefault="00FE3614">
      <w:pPr>
        <w:widowControl w:val="0"/>
        <w:spacing w:line="240" w:lineRule="auto"/>
        <w:ind w:firstLine="709"/>
        <w:jc w:val="both"/>
        <w:rPr>
          <w:rFonts w:ascii="Arial" w:eastAsia="Arial" w:hAnsi="Arial" w:cs="Arial"/>
          <w:sz w:val="24"/>
          <w:szCs w:val="24"/>
        </w:rPr>
      </w:pPr>
      <w:r>
        <w:rPr>
          <w:rFonts w:ascii="Arial" w:eastAsia="Arial" w:hAnsi="Arial" w:cs="Arial"/>
          <w:sz w:val="24"/>
          <w:szCs w:val="24"/>
          <w:highlight w:val="white"/>
        </w:rPr>
        <w:t>в) в развитии реактологии и рефлексологии</w:t>
      </w:r>
    </w:p>
    <w:p w14:paraId="15453C8E" w14:textId="77777777" w:rsidR="00ED30FD" w:rsidRDefault="00FE3614">
      <w:pPr>
        <w:tabs>
          <w:tab w:val="right" w:pos="9639"/>
        </w:tabs>
        <w:spacing w:before="40" w:line="240" w:lineRule="auto"/>
        <w:ind w:firstLine="709"/>
        <w:rPr>
          <w:rFonts w:ascii="Arial" w:eastAsia="Arial" w:hAnsi="Arial" w:cs="Arial"/>
          <w:sz w:val="24"/>
          <w:szCs w:val="24"/>
        </w:rPr>
      </w:pPr>
      <w:r>
        <w:rPr>
          <w:rFonts w:ascii="Arial" w:eastAsia="Arial" w:hAnsi="Arial" w:cs="Arial"/>
          <w:sz w:val="24"/>
          <w:szCs w:val="24"/>
        </w:rPr>
        <w:t>Требования к выполнению заданий (шкалы и критерии оценивания).</w:t>
      </w:r>
    </w:p>
    <w:p w14:paraId="1C30E0D7" w14:textId="77777777" w:rsidR="00ED30FD" w:rsidRDefault="00FE3614">
      <w:pPr>
        <w:tabs>
          <w:tab w:val="center" w:pos="4536"/>
          <w:tab w:val="right" w:pos="9072"/>
        </w:tabs>
        <w:spacing w:line="240" w:lineRule="auto"/>
        <w:ind w:firstLine="720"/>
        <w:jc w:val="both"/>
        <w:rPr>
          <w:rFonts w:ascii="Arial" w:eastAsia="Arial" w:hAnsi="Arial" w:cs="Arial"/>
          <w:sz w:val="24"/>
          <w:szCs w:val="24"/>
        </w:rPr>
      </w:pPr>
      <w:r>
        <w:rPr>
          <w:rFonts w:ascii="Arial" w:eastAsia="Arial" w:hAnsi="Arial" w:cs="Arial"/>
          <w:sz w:val="24"/>
          <w:szCs w:val="24"/>
        </w:rPr>
        <w:t xml:space="preserve">Для оценивания результатов обучения на экзамене используются следующие </w:t>
      </w:r>
      <w:r>
        <w:rPr>
          <w:rFonts w:ascii="Arial" w:eastAsia="Arial" w:hAnsi="Arial" w:cs="Arial"/>
          <w:b/>
          <w:i/>
          <w:sz w:val="24"/>
          <w:szCs w:val="24"/>
        </w:rPr>
        <w:t>показатели:</w:t>
      </w:r>
    </w:p>
    <w:p w14:paraId="1A2E5600" w14:textId="77777777" w:rsidR="00ED30FD" w:rsidRDefault="00FE3614">
      <w:pPr>
        <w:numPr>
          <w:ilvl w:val="0"/>
          <w:numId w:val="9"/>
        </w:numPr>
        <w:spacing w:line="240" w:lineRule="auto"/>
        <w:ind w:firstLine="720"/>
        <w:jc w:val="both"/>
        <w:rPr>
          <w:rFonts w:ascii="Arial" w:eastAsia="Arial" w:hAnsi="Arial" w:cs="Arial"/>
        </w:rPr>
      </w:pPr>
      <w:r>
        <w:rPr>
          <w:rFonts w:ascii="Arial" w:eastAsia="Arial" w:hAnsi="Arial" w:cs="Arial"/>
          <w:sz w:val="24"/>
          <w:szCs w:val="24"/>
        </w:rPr>
        <w:t>знание социально-психологических особенностей различных социальных групп;</w:t>
      </w:r>
    </w:p>
    <w:p w14:paraId="7EA5F2D2" w14:textId="77777777" w:rsidR="00ED30FD" w:rsidRDefault="00FE3614">
      <w:pPr>
        <w:numPr>
          <w:ilvl w:val="0"/>
          <w:numId w:val="9"/>
        </w:numPr>
        <w:spacing w:line="240" w:lineRule="auto"/>
        <w:ind w:firstLine="720"/>
        <w:jc w:val="both"/>
        <w:rPr>
          <w:rFonts w:ascii="Arial" w:eastAsia="Arial" w:hAnsi="Arial" w:cs="Arial"/>
        </w:rPr>
      </w:pPr>
      <w:r>
        <w:rPr>
          <w:rFonts w:ascii="Arial" w:eastAsia="Arial" w:hAnsi="Arial" w:cs="Arial"/>
          <w:sz w:val="24"/>
          <w:szCs w:val="24"/>
        </w:rPr>
        <w:t>умения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w:t>
      </w:r>
    </w:p>
    <w:p w14:paraId="3F6164AA" w14:textId="77777777" w:rsidR="00ED30FD" w:rsidRDefault="00FE3614">
      <w:pPr>
        <w:numPr>
          <w:ilvl w:val="0"/>
          <w:numId w:val="9"/>
        </w:numPr>
        <w:spacing w:line="240" w:lineRule="auto"/>
        <w:ind w:firstLine="720"/>
        <w:jc w:val="both"/>
        <w:rPr>
          <w:rFonts w:ascii="Arial" w:eastAsia="Arial" w:hAnsi="Arial" w:cs="Arial"/>
        </w:rPr>
      </w:pPr>
      <w:r>
        <w:rPr>
          <w:rFonts w:ascii="Arial" w:eastAsia="Arial" w:hAnsi="Arial" w:cs="Arial"/>
          <w:sz w:val="24"/>
          <w:szCs w:val="24"/>
        </w:rPr>
        <w:t>владения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p w14:paraId="165FA9B3"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xml:space="preserve">Для оценивания результатов обучения на экзамене используется 4-балльная </w:t>
      </w:r>
      <w:r>
        <w:rPr>
          <w:rFonts w:ascii="Arial" w:eastAsia="Arial" w:hAnsi="Arial" w:cs="Arial"/>
          <w:b/>
          <w:i/>
          <w:sz w:val="24"/>
          <w:szCs w:val="24"/>
        </w:rPr>
        <w:t>шкала:</w:t>
      </w:r>
      <w:r>
        <w:rPr>
          <w:rFonts w:ascii="Arial" w:eastAsia="Arial" w:hAnsi="Arial" w:cs="Arial"/>
          <w:sz w:val="24"/>
          <w:szCs w:val="24"/>
        </w:rPr>
        <w:t xml:space="preserve"> «отлично», «хорошо», «удовлетворительно», «неудовлетворительно».</w:t>
      </w:r>
    </w:p>
    <w:p w14:paraId="6EFDE6A1"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Соотношение показателей, критериев и шкалы оценивания результатов обучения:</w:t>
      </w:r>
    </w:p>
    <w:tbl>
      <w:tblPr>
        <w:tblStyle w:val="af"/>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1800"/>
        <w:gridCol w:w="1800"/>
      </w:tblGrid>
      <w:tr w:rsidR="00ED30FD" w14:paraId="6F7234EB" w14:textId="77777777">
        <w:trPr>
          <w:cantSplit/>
          <w:tblHeader/>
        </w:trPr>
        <w:tc>
          <w:tcPr>
            <w:tcW w:w="5760" w:type="dxa"/>
          </w:tcPr>
          <w:p w14:paraId="1D85ADF2"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lastRenderedPageBreak/>
              <w:t>Критерии оценивания компетенций</w:t>
            </w:r>
          </w:p>
        </w:tc>
        <w:tc>
          <w:tcPr>
            <w:tcW w:w="1800" w:type="dxa"/>
          </w:tcPr>
          <w:p w14:paraId="2C6ECF58"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Уровень сформированности компетенций</w:t>
            </w:r>
          </w:p>
        </w:tc>
        <w:tc>
          <w:tcPr>
            <w:tcW w:w="1800" w:type="dxa"/>
          </w:tcPr>
          <w:p w14:paraId="32151FD0"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Шкала оценок</w:t>
            </w:r>
          </w:p>
        </w:tc>
      </w:tr>
      <w:tr w:rsidR="00ED30FD" w14:paraId="2154F3A2" w14:textId="77777777">
        <w:trPr>
          <w:cantSplit/>
          <w:trHeight w:val="1172"/>
          <w:tblHeader/>
        </w:trPr>
        <w:tc>
          <w:tcPr>
            <w:tcW w:w="5760" w:type="dxa"/>
          </w:tcPr>
          <w:p w14:paraId="0B650AB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знание социально-психологических особенностей различных социальных групп; умения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владение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3E58E55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Повышенный уровень</w:t>
            </w:r>
          </w:p>
        </w:tc>
        <w:tc>
          <w:tcPr>
            <w:tcW w:w="1800" w:type="dxa"/>
          </w:tcPr>
          <w:p w14:paraId="736268A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Отлично</w:t>
            </w:r>
          </w:p>
        </w:tc>
      </w:tr>
      <w:tr w:rsidR="00ED30FD" w14:paraId="0D5A2F26" w14:textId="77777777">
        <w:trPr>
          <w:cantSplit/>
          <w:tblHeader/>
        </w:trPr>
        <w:tc>
          <w:tcPr>
            <w:tcW w:w="5760" w:type="dxa"/>
          </w:tcPr>
          <w:p w14:paraId="53134D2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14:paraId="268430C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ИЛИ </w:t>
            </w:r>
          </w:p>
          <w:p w14:paraId="384F368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14:paraId="51ECA247" w14:textId="77777777" w:rsidR="00ED30FD" w:rsidRDefault="00FE3614">
            <w:pPr>
              <w:spacing w:line="240" w:lineRule="auto"/>
              <w:jc w:val="both"/>
              <w:rPr>
                <w:rFonts w:ascii="Arial" w:eastAsia="Arial" w:hAnsi="Arial" w:cs="Arial"/>
                <w:sz w:val="20"/>
                <w:szCs w:val="20"/>
                <w:highlight w:val="green"/>
              </w:rPr>
            </w:pPr>
            <w:r>
              <w:rPr>
                <w:rFonts w:ascii="Arial" w:eastAsia="Arial" w:hAnsi="Arial" w:cs="Arial"/>
                <w:sz w:val="20"/>
                <w:szCs w:val="20"/>
              </w:rPr>
              <w:t>В ответе на основные вопросы контрольно-измерительного материала содержатся отдельные пробелы в социально-психологических особенностей различных социальных групп; недостаточно продемонстрированы умения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владение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7E1A5C9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xml:space="preserve">Базовый </w:t>
            </w:r>
          </w:p>
          <w:p w14:paraId="545E6AF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уровень</w:t>
            </w:r>
          </w:p>
        </w:tc>
        <w:tc>
          <w:tcPr>
            <w:tcW w:w="1800" w:type="dxa"/>
          </w:tcPr>
          <w:p w14:paraId="453B41D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Хорошо</w:t>
            </w:r>
          </w:p>
        </w:tc>
      </w:tr>
      <w:tr w:rsidR="00ED30FD" w14:paraId="625A4498" w14:textId="77777777">
        <w:trPr>
          <w:cantSplit/>
          <w:tblHeader/>
        </w:trPr>
        <w:tc>
          <w:tcPr>
            <w:tcW w:w="5760" w:type="dxa"/>
          </w:tcPr>
          <w:p w14:paraId="57CF8E4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50934DC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ИЛИ </w:t>
            </w:r>
          </w:p>
          <w:p w14:paraId="3E1CC14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702EF09E" w14:textId="77777777" w:rsidR="00ED30FD" w:rsidRDefault="00FE3614">
            <w:pPr>
              <w:spacing w:line="240" w:lineRule="auto"/>
              <w:jc w:val="both"/>
              <w:rPr>
                <w:rFonts w:ascii="Arial" w:eastAsia="Arial" w:hAnsi="Arial" w:cs="Arial"/>
                <w:sz w:val="20"/>
                <w:szCs w:val="20"/>
                <w:highlight w:val="green"/>
              </w:rPr>
            </w:pPr>
            <w:r>
              <w:rPr>
                <w:rFonts w:ascii="Arial" w:eastAsia="Arial" w:hAnsi="Arial" w:cs="Arial"/>
                <w:sz w:val="20"/>
                <w:szCs w:val="20"/>
              </w:rPr>
              <w:t>В ответе на основные вопросы контрольно-измерительного материала содержатся частичные знания социально-психологических особенностей различных социальных групп; допускаются существенные ошибки при демонстрации умений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проявляются серьезные трудности при демонстрации владения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53D1CFF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xml:space="preserve">Пороговый </w:t>
            </w:r>
          </w:p>
          <w:p w14:paraId="3324063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уровень</w:t>
            </w:r>
          </w:p>
        </w:tc>
        <w:tc>
          <w:tcPr>
            <w:tcW w:w="1800" w:type="dxa"/>
          </w:tcPr>
          <w:p w14:paraId="080FD49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Удовлетворительно</w:t>
            </w:r>
          </w:p>
        </w:tc>
      </w:tr>
      <w:tr w:rsidR="00ED30FD" w14:paraId="618F5FFE" w14:textId="77777777">
        <w:trPr>
          <w:cantSplit/>
          <w:tblHeader/>
        </w:trPr>
        <w:tc>
          <w:tcPr>
            <w:tcW w:w="5760" w:type="dxa"/>
          </w:tcPr>
          <w:p w14:paraId="3C06627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5BFC7AF8" w14:textId="77777777" w:rsidR="00ED30FD" w:rsidRDefault="00FE3614">
            <w:pPr>
              <w:spacing w:line="240" w:lineRule="auto"/>
              <w:jc w:val="both"/>
              <w:rPr>
                <w:rFonts w:ascii="Arial" w:eastAsia="Arial" w:hAnsi="Arial" w:cs="Arial"/>
                <w:sz w:val="20"/>
                <w:szCs w:val="20"/>
                <w:highlight w:val="green"/>
              </w:rPr>
            </w:pPr>
            <w:r>
              <w:rPr>
                <w:rFonts w:ascii="Arial" w:eastAsia="Arial" w:hAnsi="Arial" w:cs="Arial"/>
                <w:sz w:val="20"/>
                <w:szCs w:val="20"/>
              </w:rPr>
              <w:t>В ответе на основные вопросы контрольно-измерительного материала содержатся отрывочные знания социально-психологических особенностей различных социальных групп; допускаются грубые ошибки при демонстрации умений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не демонстрируется владение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0006731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w:t>
            </w:r>
          </w:p>
        </w:tc>
        <w:tc>
          <w:tcPr>
            <w:tcW w:w="1800" w:type="dxa"/>
          </w:tcPr>
          <w:p w14:paraId="1279B13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Неудовлетворительно</w:t>
            </w:r>
          </w:p>
        </w:tc>
      </w:tr>
    </w:tbl>
    <w:p w14:paraId="54628DCD" w14:textId="77777777" w:rsidR="00ED30FD" w:rsidRDefault="00ED30FD">
      <w:pPr>
        <w:tabs>
          <w:tab w:val="right" w:pos="9072"/>
        </w:tabs>
        <w:spacing w:line="240" w:lineRule="auto"/>
        <w:jc w:val="both"/>
        <w:rPr>
          <w:rFonts w:ascii="Arial" w:eastAsia="Arial" w:hAnsi="Arial" w:cs="Arial"/>
          <w:sz w:val="24"/>
          <w:szCs w:val="24"/>
        </w:rPr>
      </w:pPr>
    </w:p>
    <w:p w14:paraId="63E6C2C5"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xml:space="preserve">Для оценивания результатов обучения на экзамене, проводимом в форме компьютерного тестирования, используется 4-балльная </w:t>
      </w:r>
      <w:r>
        <w:rPr>
          <w:rFonts w:ascii="Arial" w:eastAsia="Arial" w:hAnsi="Arial" w:cs="Arial"/>
          <w:b/>
          <w:i/>
          <w:sz w:val="24"/>
          <w:szCs w:val="24"/>
        </w:rPr>
        <w:t>шкала:</w:t>
      </w:r>
      <w:r>
        <w:rPr>
          <w:rFonts w:ascii="Arial" w:eastAsia="Arial" w:hAnsi="Arial" w:cs="Arial"/>
          <w:sz w:val="24"/>
          <w:szCs w:val="24"/>
        </w:rPr>
        <w:t xml:space="preserve"> «отлично», «хорошо», «удовлетворительно», «неудовлетворительно».</w:t>
      </w:r>
    </w:p>
    <w:p w14:paraId="26CADC7B"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Соотношение критериев и шкалы оценивания результатов обучения:</w:t>
      </w:r>
    </w:p>
    <w:tbl>
      <w:tblPr>
        <w:tblStyle w:val="af0"/>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0"/>
        <w:gridCol w:w="3390"/>
        <w:gridCol w:w="2442"/>
      </w:tblGrid>
      <w:tr w:rsidR="00ED30FD" w14:paraId="03E33153" w14:textId="77777777">
        <w:trPr>
          <w:cantSplit/>
          <w:tblHeader/>
        </w:trPr>
        <w:tc>
          <w:tcPr>
            <w:tcW w:w="3630" w:type="dxa"/>
          </w:tcPr>
          <w:p w14:paraId="4F791726"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Критерии оценивания компетенций</w:t>
            </w:r>
          </w:p>
        </w:tc>
        <w:tc>
          <w:tcPr>
            <w:tcW w:w="3390" w:type="dxa"/>
          </w:tcPr>
          <w:p w14:paraId="7379FD0B"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 xml:space="preserve">Уровень сформированности </w:t>
            </w:r>
          </w:p>
          <w:p w14:paraId="29ED92F2"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компетенций</w:t>
            </w:r>
          </w:p>
        </w:tc>
        <w:tc>
          <w:tcPr>
            <w:tcW w:w="2442" w:type="dxa"/>
          </w:tcPr>
          <w:p w14:paraId="1A2B22CF"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Шкала оценок</w:t>
            </w:r>
          </w:p>
        </w:tc>
      </w:tr>
      <w:tr w:rsidR="00ED30FD" w14:paraId="24523EDB" w14:textId="77777777">
        <w:trPr>
          <w:cantSplit/>
          <w:trHeight w:val="349"/>
          <w:tblHeader/>
        </w:trPr>
        <w:tc>
          <w:tcPr>
            <w:tcW w:w="3630" w:type="dxa"/>
          </w:tcPr>
          <w:p w14:paraId="3DE7F3A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80–100% правильных ответов</w:t>
            </w:r>
          </w:p>
        </w:tc>
        <w:tc>
          <w:tcPr>
            <w:tcW w:w="3390" w:type="dxa"/>
          </w:tcPr>
          <w:p w14:paraId="067A1CF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Повышенный уровень</w:t>
            </w:r>
          </w:p>
        </w:tc>
        <w:tc>
          <w:tcPr>
            <w:tcW w:w="2442" w:type="dxa"/>
          </w:tcPr>
          <w:p w14:paraId="15B6E3E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Отлично</w:t>
            </w:r>
          </w:p>
        </w:tc>
      </w:tr>
      <w:tr w:rsidR="00ED30FD" w14:paraId="552BB58A" w14:textId="77777777">
        <w:trPr>
          <w:cantSplit/>
          <w:trHeight w:val="349"/>
          <w:tblHeader/>
        </w:trPr>
        <w:tc>
          <w:tcPr>
            <w:tcW w:w="3630" w:type="dxa"/>
          </w:tcPr>
          <w:p w14:paraId="02422FE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66–79% правильных ответов</w:t>
            </w:r>
          </w:p>
        </w:tc>
        <w:tc>
          <w:tcPr>
            <w:tcW w:w="3390" w:type="dxa"/>
          </w:tcPr>
          <w:p w14:paraId="40346A5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Базовый уровень</w:t>
            </w:r>
          </w:p>
        </w:tc>
        <w:tc>
          <w:tcPr>
            <w:tcW w:w="2442" w:type="dxa"/>
          </w:tcPr>
          <w:p w14:paraId="35DF5E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Хорошо</w:t>
            </w:r>
          </w:p>
        </w:tc>
      </w:tr>
      <w:tr w:rsidR="00ED30FD" w14:paraId="15457898" w14:textId="77777777">
        <w:trPr>
          <w:cantSplit/>
          <w:trHeight w:val="349"/>
          <w:tblHeader/>
        </w:trPr>
        <w:tc>
          <w:tcPr>
            <w:tcW w:w="3630" w:type="dxa"/>
          </w:tcPr>
          <w:p w14:paraId="08E051E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50–65% правильных ответов</w:t>
            </w:r>
          </w:p>
        </w:tc>
        <w:tc>
          <w:tcPr>
            <w:tcW w:w="3390" w:type="dxa"/>
          </w:tcPr>
          <w:p w14:paraId="20B25A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Пороговый уровень</w:t>
            </w:r>
          </w:p>
        </w:tc>
        <w:tc>
          <w:tcPr>
            <w:tcW w:w="2442" w:type="dxa"/>
          </w:tcPr>
          <w:p w14:paraId="754FE65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Удовлетворительно</w:t>
            </w:r>
          </w:p>
        </w:tc>
      </w:tr>
      <w:tr w:rsidR="00ED30FD" w14:paraId="0FF0B2E3" w14:textId="77777777">
        <w:trPr>
          <w:cantSplit/>
          <w:trHeight w:val="349"/>
          <w:tblHeader/>
        </w:trPr>
        <w:tc>
          <w:tcPr>
            <w:tcW w:w="3630" w:type="dxa"/>
          </w:tcPr>
          <w:p w14:paraId="25302DF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0–49% правильных ответов</w:t>
            </w:r>
          </w:p>
        </w:tc>
        <w:tc>
          <w:tcPr>
            <w:tcW w:w="3390" w:type="dxa"/>
          </w:tcPr>
          <w:p w14:paraId="4460594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w:t>
            </w:r>
          </w:p>
        </w:tc>
        <w:tc>
          <w:tcPr>
            <w:tcW w:w="2442" w:type="dxa"/>
          </w:tcPr>
          <w:p w14:paraId="3F4D34D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Неудовлетворительно</w:t>
            </w:r>
          </w:p>
        </w:tc>
      </w:tr>
    </w:tbl>
    <w:p w14:paraId="200B6A56" w14:textId="77777777" w:rsidR="00ED30FD" w:rsidRDefault="00FE3614">
      <w:pPr>
        <w:widowControl w:val="0"/>
        <w:spacing w:before="240" w:after="240" w:line="227" w:lineRule="auto"/>
        <w:ind w:firstLine="680"/>
        <w:jc w:val="both"/>
        <w:rPr>
          <w:rFonts w:ascii="Arial" w:eastAsia="Arial" w:hAnsi="Arial" w:cs="Arial"/>
          <w:b/>
          <w:sz w:val="24"/>
          <w:szCs w:val="24"/>
        </w:rPr>
      </w:pPr>
      <w:r>
        <w:rPr>
          <w:rFonts w:ascii="Arial" w:eastAsia="Arial" w:hAnsi="Arial" w:cs="Arial"/>
          <w:b/>
          <w:sz w:val="24"/>
          <w:szCs w:val="24"/>
        </w:rPr>
        <w:t>20.3 Фонд оценочных средств сформированности компетенций студентов, рекомендуемый для проведения диагностических работ</w:t>
      </w:r>
    </w:p>
    <w:p w14:paraId="70FB1DB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b/>
          <w:sz w:val="20"/>
          <w:szCs w:val="20"/>
        </w:rPr>
        <w:t>ОПК-6</w:t>
      </w:r>
      <w:r>
        <w:rPr>
          <w:rFonts w:ascii="Arial" w:eastAsia="Arial" w:hAnsi="Arial" w:cs="Arial"/>
          <w:sz w:val="20"/>
          <w:szCs w:val="20"/>
        </w:rPr>
        <w:t xml:space="preserve"> Способен выявлять специфику функционирования психики человека с учетом возраста, кризисов развития и факторов риска, его принадлежности к профессиональной, гендерной, этнической и другим социальным группам</w:t>
      </w:r>
    </w:p>
    <w:p w14:paraId="6CB0B3D9"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b/>
          <w:sz w:val="20"/>
          <w:szCs w:val="20"/>
        </w:rPr>
        <w:t>ОПК-6.2</w:t>
      </w:r>
      <w:r>
        <w:rPr>
          <w:rFonts w:ascii="Arial" w:eastAsia="Arial" w:hAnsi="Arial" w:cs="Arial"/>
          <w:sz w:val="20"/>
          <w:szCs w:val="20"/>
        </w:rPr>
        <w:t xml:space="preserve"> Анализирует особенности поведения человека в составе различных социальных групп (профессиональных, этнических и др.) с учетом его возрастных, социально-психологических, гендерных и иных характеристик </w:t>
      </w:r>
    </w:p>
    <w:p w14:paraId="51F08417"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Знать:</w:t>
      </w:r>
      <w:r>
        <w:rPr>
          <w:rFonts w:ascii="Arial" w:eastAsia="Arial" w:hAnsi="Arial" w:cs="Arial"/>
          <w:sz w:val="20"/>
          <w:szCs w:val="20"/>
        </w:rPr>
        <w:t xml:space="preserve"> социально-психологические особенности различных социальных групп</w:t>
      </w:r>
    </w:p>
    <w:p w14:paraId="130854BA"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Уметь:</w:t>
      </w:r>
      <w:r>
        <w:rPr>
          <w:rFonts w:ascii="Arial" w:eastAsia="Arial" w:hAnsi="Arial" w:cs="Arial"/>
          <w:sz w:val="20"/>
          <w:szCs w:val="20"/>
        </w:rPr>
        <w:t xml:space="preserve">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w:t>
      </w:r>
    </w:p>
    <w:p w14:paraId="41A72C67" w14:textId="77777777" w:rsidR="00ED30FD" w:rsidRDefault="00FE3614">
      <w:pPr>
        <w:spacing w:line="240" w:lineRule="auto"/>
        <w:jc w:val="both"/>
        <w:rPr>
          <w:rFonts w:ascii="Arial" w:eastAsia="Arial" w:hAnsi="Arial" w:cs="Arial"/>
          <w:b/>
          <w:i/>
          <w:sz w:val="20"/>
          <w:szCs w:val="20"/>
        </w:rPr>
      </w:pPr>
      <w:r>
        <w:rPr>
          <w:rFonts w:ascii="Arial" w:eastAsia="Arial" w:hAnsi="Arial" w:cs="Arial"/>
          <w:b/>
          <w:i/>
          <w:sz w:val="20"/>
          <w:szCs w:val="20"/>
        </w:rPr>
        <w:t>Владеть:</w:t>
      </w:r>
      <w:r>
        <w:rPr>
          <w:rFonts w:ascii="Arial" w:eastAsia="Arial" w:hAnsi="Arial" w:cs="Arial"/>
          <w:sz w:val="20"/>
          <w:szCs w:val="20"/>
        </w:rPr>
        <w:t xml:space="preserve">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p w14:paraId="455F342C" w14:textId="77777777" w:rsidR="00ED30FD" w:rsidRDefault="00FE3614">
      <w:pPr>
        <w:widowControl w:val="0"/>
        <w:tabs>
          <w:tab w:val="left" w:pos="531"/>
          <w:tab w:val="left" w:pos="900"/>
          <w:tab w:val="left" w:pos="958"/>
          <w:tab w:val="left" w:pos="1128"/>
          <w:tab w:val="left" w:pos="1845"/>
        </w:tabs>
        <w:spacing w:line="240" w:lineRule="auto"/>
        <w:ind w:right="100"/>
        <w:jc w:val="center"/>
        <w:rPr>
          <w:rFonts w:ascii="Arial" w:eastAsia="Arial" w:hAnsi="Arial" w:cs="Arial"/>
          <w:b/>
          <w:sz w:val="20"/>
          <w:szCs w:val="20"/>
        </w:rPr>
      </w:pPr>
      <w:r>
        <w:rPr>
          <w:rFonts w:ascii="Arial" w:eastAsia="Arial" w:hAnsi="Arial" w:cs="Arial"/>
          <w:b/>
          <w:sz w:val="20"/>
          <w:szCs w:val="20"/>
        </w:rPr>
        <w:t>Перечень заданий для оценки сформированности</w:t>
      </w:r>
    </w:p>
    <w:p w14:paraId="70616422" w14:textId="77777777" w:rsidR="00ED30FD" w:rsidRDefault="00FE3614">
      <w:pPr>
        <w:widowControl w:val="0"/>
        <w:tabs>
          <w:tab w:val="left" w:pos="531"/>
          <w:tab w:val="left" w:pos="900"/>
          <w:tab w:val="left" w:pos="958"/>
          <w:tab w:val="left" w:pos="1128"/>
          <w:tab w:val="left" w:pos="1845"/>
        </w:tabs>
        <w:spacing w:line="240" w:lineRule="auto"/>
        <w:ind w:right="100"/>
        <w:jc w:val="center"/>
        <w:rPr>
          <w:rFonts w:ascii="Arial" w:eastAsia="Arial" w:hAnsi="Arial" w:cs="Arial"/>
          <w:b/>
          <w:sz w:val="20"/>
          <w:szCs w:val="20"/>
        </w:rPr>
      </w:pPr>
      <w:r>
        <w:rPr>
          <w:rFonts w:ascii="Arial" w:eastAsia="Arial" w:hAnsi="Arial" w:cs="Arial"/>
          <w:b/>
          <w:sz w:val="20"/>
          <w:szCs w:val="20"/>
        </w:rPr>
        <w:t>индикатора компетенции ОПК-6.2:</w:t>
      </w:r>
    </w:p>
    <w:p w14:paraId="634B589F" w14:textId="77777777" w:rsidR="00ED30FD" w:rsidRDefault="00FE3614">
      <w:pPr>
        <w:widowControl w:val="0"/>
        <w:spacing w:line="240" w:lineRule="auto"/>
        <w:jc w:val="center"/>
        <w:rPr>
          <w:rFonts w:ascii="Arial" w:eastAsia="Arial" w:hAnsi="Arial" w:cs="Arial"/>
          <w:sz w:val="20"/>
          <w:szCs w:val="20"/>
          <w:u w:val="single"/>
        </w:rPr>
      </w:pPr>
      <w:r>
        <w:rPr>
          <w:rFonts w:ascii="Arial" w:eastAsia="Arial" w:hAnsi="Arial" w:cs="Arial"/>
          <w:sz w:val="20"/>
          <w:szCs w:val="20"/>
          <w:u w:val="single"/>
        </w:rPr>
        <w:t>1) закрытые задания (тестовые, средний уровень сложности):</w:t>
      </w:r>
    </w:p>
    <w:p w14:paraId="5C93B7BB" w14:textId="77777777" w:rsidR="00ED30FD" w:rsidRDefault="00FE3614">
      <w:pPr>
        <w:widowControl w:val="0"/>
        <w:spacing w:line="240" w:lineRule="auto"/>
        <w:ind w:firstLine="705"/>
        <w:jc w:val="both"/>
        <w:rPr>
          <w:rFonts w:ascii="Arial" w:eastAsia="Arial" w:hAnsi="Arial" w:cs="Arial"/>
          <w:sz w:val="20"/>
          <w:szCs w:val="20"/>
        </w:rPr>
      </w:pPr>
      <w:r>
        <w:rPr>
          <w:rFonts w:ascii="Arial" w:eastAsia="Arial" w:hAnsi="Arial" w:cs="Arial"/>
          <w:sz w:val="20"/>
          <w:szCs w:val="20"/>
        </w:rPr>
        <w:t>1. С учетом принадлежности к неорганизованной большой социальной группе, анализируя поведение человека в ее составе, можно обнаружить, что оно отличается:</w:t>
      </w:r>
    </w:p>
    <w:p w14:paraId="29FC7752" w14:textId="77777777" w:rsidR="00ED30FD" w:rsidRDefault="00FE3614">
      <w:pPr>
        <w:numPr>
          <w:ilvl w:val="0"/>
          <w:numId w:val="5"/>
        </w:numPr>
        <w:spacing w:line="240" w:lineRule="auto"/>
        <w:ind w:firstLine="705"/>
        <w:rPr>
          <w:rFonts w:ascii="Arial" w:eastAsia="Arial" w:hAnsi="Arial" w:cs="Arial"/>
          <w:b/>
          <w:sz w:val="20"/>
          <w:szCs w:val="20"/>
        </w:rPr>
      </w:pPr>
      <w:r>
        <w:rPr>
          <w:rFonts w:ascii="Arial" w:eastAsia="Arial" w:hAnsi="Arial" w:cs="Arial"/>
          <w:b/>
          <w:sz w:val="20"/>
          <w:szCs w:val="20"/>
        </w:rPr>
        <w:t>большей степенью деперсонализации</w:t>
      </w:r>
    </w:p>
    <w:p w14:paraId="557A5E54" w14:textId="77777777" w:rsidR="00ED30FD" w:rsidRDefault="00FE3614">
      <w:pPr>
        <w:numPr>
          <w:ilvl w:val="0"/>
          <w:numId w:val="5"/>
        </w:numPr>
        <w:spacing w:line="240" w:lineRule="auto"/>
        <w:ind w:firstLine="705"/>
        <w:rPr>
          <w:rFonts w:ascii="Arial" w:eastAsia="Arial" w:hAnsi="Arial" w:cs="Arial"/>
          <w:sz w:val="20"/>
          <w:szCs w:val="20"/>
        </w:rPr>
      </w:pPr>
      <w:r>
        <w:rPr>
          <w:rFonts w:ascii="Arial" w:eastAsia="Arial" w:hAnsi="Arial" w:cs="Arial"/>
          <w:sz w:val="20"/>
          <w:szCs w:val="20"/>
        </w:rPr>
        <w:t>меньшей степенью деперсонализации</w:t>
      </w:r>
    </w:p>
    <w:p w14:paraId="528198AD" w14:textId="77777777" w:rsidR="00ED30FD" w:rsidRDefault="00FE3614">
      <w:pPr>
        <w:numPr>
          <w:ilvl w:val="0"/>
          <w:numId w:val="5"/>
        </w:numPr>
        <w:spacing w:line="240" w:lineRule="auto"/>
        <w:ind w:firstLine="705"/>
        <w:rPr>
          <w:rFonts w:ascii="Arial" w:eastAsia="Arial" w:hAnsi="Arial" w:cs="Arial"/>
          <w:sz w:val="20"/>
          <w:szCs w:val="20"/>
        </w:rPr>
      </w:pPr>
      <w:r>
        <w:rPr>
          <w:rFonts w:ascii="Arial" w:eastAsia="Arial" w:hAnsi="Arial" w:cs="Arial"/>
          <w:sz w:val="20"/>
          <w:szCs w:val="20"/>
        </w:rPr>
        <w:t>средней степенью деперсонализации</w:t>
      </w:r>
    </w:p>
    <w:p w14:paraId="50CB0EB8" w14:textId="77777777" w:rsidR="00ED30FD" w:rsidRDefault="00FE3614">
      <w:pPr>
        <w:numPr>
          <w:ilvl w:val="0"/>
          <w:numId w:val="5"/>
        </w:numPr>
        <w:spacing w:line="240" w:lineRule="auto"/>
        <w:ind w:firstLine="705"/>
        <w:rPr>
          <w:rFonts w:ascii="Arial" w:eastAsia="Arial" w:hAnsi="Arial" w:cs="Arial"/>
          <w:sz w:val="20"/>
          <w:szCs w:val="20"/>
        </w:rPr>
      </w:pPr>
      <w:r>
        <w:rPr>
          <w:rFonts w:ascii="Arial" w:eastAsia="Arial" w:hAnsi="Arial" w:cs="Arial"/>
          <w:sz w:val="20"/>
          <w:szCs w:val="20"/>
        </w:rPr>
        <w:t>большей степенью персонализации</w:t>
      </w:r>
    </w:p>
    <w:p w14:paraId="19009BF0" w14:textId="77777777" w:rsidR="00ED30FD" w:rsidRDefault="00FE3614">
      <w:pPr>
        <w:widowControl w:val="0"/>
        <w:spacing w:line="240" w:lineRule="auto"/>
        <w:ind w:firstLine="705"/>
        <w:jc w:val="both"/>
        <w:rPr>
          <w:rFonts w:ascii="Arial" w:eastAsia="Arial" w:hAnsi="Arial" w:cs="Arial"/>
          <w:sz w:val="20"/>
          <w:szCs w:val="20"/>
        </w:rPr>
      </w:pPr>
      <w:r>
        <w:rPr>
          <w:rFonts w:ascii="Arial" w:eastAsia="Arial" w:hAnsi="Arial" w:cs="Arial"/>
          <w:sz w:val="20"/>
          <w:szCs w:val="20"/>
        </w:rPr>
        <w:t>2. Такая большая неорганизованная социальная группа как масса отличается от толпы;</w:t>
      </w:r>
    </w:p>
    <w:p w14:paraId="476AF9AA" w14:textId="77777777" w:rsidR="00ED30FD" w:rsidRDefault="00FE3614">
      <w:pPr>
        <w:numPr>
          <w:ilvl w:val="0"/>
          <w:numId w:val="6"/>
        </w:numPr>
        <w:spacing w:line="240" w:lineRule="auto"/>
        <w:ind w:firstLine="705"/>
        <w:rPr>
          <w:rFonts w:ascii="Arial" w:eastAsia="Arial" w:hAnsi="Arial" w:cs="Arial"/>
          <w:sz w:val="20"/>
          <w:szCs w:val="20"/>
        </w:rPr>
      </w:pPr>
      <w:r>
        <w:rPr>
          <w:rFonts w:ascii="Arial" w:eastAsia="Arial" w:hAnsi="Arial" w:cs="Arial"/>
          <w:sz w:val="20"/>
          <w:szCs w:val="20"/>
        </w:rPr>
        <w:t>продолжительностью существования</w:t>
      </w:r>
    </w:p>
    <w:p w14:paraId="6DF8C06D" w14:textId="77777777" w:rsidR="00ED30FD" w:rsidRDefault="00FE3614">
      <w:pPr>
        <w:numPr>
          <w:ilvl w:val="0"/>
          <w:numId w:val="6"/>
        </w:numPr>
        <w:spacing w:line="240" w:lineRule="auto"/>
        <w:ind w:firstLine="705"/>
        <w:rPr>
          <w:rFonts w:ascii="Arial" w:eastAsia="Arial" w:hAnsi="Arial" w:cs="Arial"/>
          <w:b/>
          <w:sz w:val="20"/>
          <w:szCs w:val="20"/>
        </w:rPr>
      </w:pPr>
      <w:r>
        <w:rPr>
          <w:rFonts w:ascii="Arial" w:eastAsia="Arial" w:hAnsi="Arial" w:cs="Arial"/>
          <w:b/>
          <w:sz w:val="20"/>
          <w:szCs w:val="20"/>
        </w:rPr>
        <w:t>большей организованностью</w:t>
      </w:r>
    </w:p>
    <w:p w14:paraId="7AFB1559" w14:textId="77777777" w:rsidR="00ED30FD" w:rsidRDefault="00FE3614">
      <w:pPr>
        <w:numPr>
          <w:ilvl w:val="0"/>
          <w:numId w:val="6"/>
        </w:numPr>
        <w:spacing w:line="240" w:lineRule="auto"/>
        <w:ind w:firstLine="705"/>
        <w:rPr>
          <w:rFonts w:ascii="Arial" w:eastAsia="Arial" w:hAnsi="Arial" w:cs="Arial"/>
          <w:sz w:val="20"/>
          <w:szCs w:val="20"/>
        </w:rPr>
      </w:pPr>
      <w:r>
        <w:rPr>
          <w:rFonts w:ascii="Arial" w:eastAsia="Arial" w:hAnsi="Arial" w:cs="Arial"/>
          <w:sz w:val="20"/>
          <w:szCs w:val="20"/>
        </w:rPr>
        <w:t>продолжительностью существования и организованностью</w:t>
      </w:r>
    </w:p>
    <w:p w14:paraId="0D6EEC00" w14:textId="77777777" w:rsidR="00ED30FD" w:rsidRDefault="00FE3614">
      <w:pPr>
        <w:numPr>
          <w:ilvl w:val="0"/>
          <w:numId w:val="6"/>
        </w:numPr>
        <w:spacing w:line="240" w:lineRule="auto"/>
        <w:ind w:firstLine="705"/>
        <w:rPr>
          <w:rFonts w:ascii="Arial" w:eastAsia="Arial" w:hAnsi="Arial" w:cs="Arial"/>
          <w:sz w:val="20"/>
          <w:szCs w:val="20"/>
        </w:rPr>
      </w:pPr>
      <w:r>
        <w:rPr>
          <w:rFonts w:ascii="Arial" w:eastAsia="Arial" w:hAnsi="Arial" w:cs="Arial"/>
          <w:sz w:val="20"/>
          <w:szCs w:val="20"/>
        </w:rPr>
        <w:t>всеми признаками</w:t>
      </w:r>
    </w:p>
    <w:p w14:paraId="7360686E" w14:textId="77777777" w:rsidR="00ED30FD" w:rsidRDefault="00ED30FD">
      <w:pPr>
        <w:spacing w:line="240" w:lineRule="auto"/>
        <w:ind w:left="720" w:hanging="15"/>
        <w:rPr>
          <w:rFonts w:ascii="Arial" w:eastAsia="Arial" w:hAnsi="Arial" w:cs="Arial"/>
          <w:sz w:val="20"/>
          <w:szCs w:val="20"/>
        </w:rPr>
      </w:pPr>
    </w:p>
    <w:p w14:paraId="54933926" w14:textId="77777777" w:rsidR="00ED30FD" w:rsidRDefault="00FE3614">
      <w:pPr>
        <w:spacing w:line="240" w:lineRule="auto"/>
        <w:ind w:left="720" w:hanging="15"/>
        <w:rPr>
          <w:rFonts w:ascii="Arial" w:eastAsia="Arial" w:hAnsi="Arial" w:cs="Arial"/>
          <w:sz w:val="20"/>
          <w:szCs w:val="20"/>
        </w:rPr>
      </w:pPr>
      <w:r>
        <w:rPr>
          <w:rFonts w:ascii="Arial" w:eastAsia="Arial" w:hAnsi="Arial" w:cs="Arial"/>
          <w:sz w:val="20"/>
          <w:szCs w:val="20"/>
        </w:rPr>
        <w:t>3.  К основным характеристикам социальной группы НЕ относится такая социально-психологическая особенность как:</w:t>
      </w:r>
    </w:p>
    <w:p w14:paraId="2F0443F1" w14:textId="77777777" w:rsidR="00ED30FD" w:rsidRDefault="00FE3614">
      <w:pPr>
        <w:numPr>
          <w:ilvl w:val="0"/>
          <w:numId w:val="7"/>
        </w:numPr>
        <w:spacing w:line="240" w:lineRule="auto"/>
        <w:ind w:firstLine="705"/>
        <w:rPr>
          <w:rFonts w:ascii="Arial" w:eastAsia="Arial" w:hAnsi="Arial" w:cs="Arial"/>
          <w:b/>
          <w:sz w:val="20"/>
          <w:szCs w:val="20"/>
        </w:rPr>
      </w:pPr>
      <w:r>
        <w:rPr>
          <w:rFonts w:ascii="Arial" w:eastAsia="Arial" w:hAnsi="Arial" w:cs="Arial"/>
          <w:b/>
          <w:sz w:val="20"/>
          <w:szCs w:val="20"/>
        </w:rPr>
        <w:t>социальная установка</w:t>
      </w:r>
    </w:p>
    <w:p w14:paraId="51AF45EC" w14:textId="77777777" w:rsidR="00ED30FD" w:rsidRDefault="00FE3614">
      <w:pPr>
        <w:numPr>
          <w:ilvl w:val="0"/>
          <w:numId w:val="7"/>
        </w:numPr>
        <w:spacing w:line="240" w:lineRule="auto"/>
        <w:ind w:firstLine="705"/>
        <w:rPr>
          <w:rFonts w:ascii="Arial" w:eastAsia="Arial" w:hAnsi="Arial" w:cs="Arial"/>
          <w:sz w:val="20"/>
          <w:szCs w:val="20"/>
        </w:rPr>
      </w:pPr>
      <w:r>
        <w:rPr>
          <w:rFonts w:ascii="Arial" w:eastAsia="Arial" w:hAnsi="Arial" w:cs="Arial"/>
          <w:sz w:val="20"/>
          <w:szCs w:val="20"/>
        </w:rPr>
        <w:t>групповые нормы и ценности</w:t>
      </w:r>
    </w:p>
    <w:p w14:paraId="4C1A529D" w14:textId="77777777" w:rsidR="00ED30FD" w:rsidRDefault="00FE3614">
      <w:pPr>
        <w:numPr>
          <w:ilvl w:val="0"/>
          <w:numId w:val="7"/>
        </w:numPr>
        <w:spacing w:line="240" w:lineRule="auto"/>
        <w:ind w:firstLine="705"/>
        <w:rPr>
          <w:rFonts w:ascii="Arial" w:eastAsia="Arial" w:hAnsi="Arial" w:cs="Arial"/>
          <w:sz w:val="20"/>
          <w:szCs w:val="20"/>
        </w:rPr>
      </w:pPr>
      <w:r>
        <w:rPr>
          <w:rFonts w:ascii="Arial" w:eastAsia="Arial" w:hAnsi="Arial" w:cs="Arial"/>
          <w:sz w:val="20"/>
          <w:szCs w:val="20"/>
        </w:rPr>
        <w:lastRenderedPageBreak/>
        <w:t>групповая структура</w:t>
      </w:r>
    </w:p>
    <w:p w14:paraId="28E02FBF" w14:textId="77777777" w:rsidR="00ED30FD" w:rsidRDefault="00FE3614">
      <w:pPr>
        <w:numPr>
          <w:ilvl w:val="0"/>
          <w:numId w:val="7"/>
        </w:numPr>
        <w:spacing w:line="240" w:lineRule="auto"/>
        <w:ind w:firstLine="705"/>
        <w:rPr>
          <w:rFonts w:ascii="Arial" w:eastAsia="Arial" w:hAnsi="Arial" w:cs="Arial"/>
          <w:sz w:val="20"/>
          <w:szCs w:val="20"/>
        </w:rPr>
      </w:pPr>
      <w:r>
        <w:rPr>
          <w:rFonts w:ascii="Arial" w:eastAsia="Arial" w:hAnsi="Arial" w:cs="Arial"/>
          <w:sz w:val="20"/>
          <w:szCs w:val="20"/>
        </w:rPr>
        <w:t>групповая динамика</w:t>
      </w:r>
    </w:p>
    <w:p w14:paraId="3B947CA4" w14:textId="77777777" w:rsidR="00ED30FD" w:rsidRDefault="00FE3614">
      <w:pPr>
        <w:widowControl w:val="0"/>
        <w:spacing w:line="240" w:lineRule="auto"/>
        <w:ind w:firstLine="705"/>
        <w:jc w:val="both"/>
        <w:rPr>
          <w:rFonts w:ascii="Arial" w:eastAsia="Arial" w:hAnsi="Arial" w:cs="Arial"/>
          <w:sz w:val="20"/>
          <w:szCs w:val="20"/>
        </w:rPr>
      </w:pPr>
      <w:r>
        <w:rPr>
          <w:rFonts w:ascii="Arial" w:eastAsia="Arial" w:hAnsi="Arial" w:cs="Arial"/>
          <w:sz w:val="20"/>
          <w:szCs w:val="20"/>
        </w:rPr>
        <w:t xml:space="preserve">4. Для анализа какого аспекта социальных групп можно использовать метод социометрии? </w:t>
      </w:r>
    </w:p>
    <w:p w14:paraId="4A7E79A4" w14:textId="77777777" w:rsidR="00ED30FD" w:rsidRDefault="00FE3614">
      <w:pPr>
        <w:numPr>
          <w:ilvl w:val="0"/>
          <w:numId w:val="3"/>
        </w:numPr>
        <w:spacing w:line="240" w:lineRule="auto"/>
        <w:ind w:right="346" w:hanging="15"/>
        <w:rPr>
          <w:rFonts w:ascii="Arial" w:eastAsia="Arial" w:hAnsi="Arial" w:cs="Arial"/>
          <w:sz w:val="20"/>
          <w:szCs w:val="20"/>
        </w:rPr>
      </w:pPr>
      <w:r>
        <w:rPr>
          <w:rFonts w:ascii="Arial" w:eastAsia="Arial" w:hAnsi="Arial" w:cs="Arial"/>
          <w:sz w:val="20"/>
          <w:szCs w:val="20"/>
        </w:rPr>
        <w:t>общество</w:t>
      </w:r>
    </w:p>
    <w:p w14:paraId="710D6F27" w14:textId="77777777" w:rsidR="00ED30FD" w:rsidRDefault="00FE3614">
      <w:pPr>
        <w:numPr>
          <w:ilvl w:val="0"/>
          <w:numId w:val="3"/>
        </w:numPr>
        <w:spacing w:line="240" w:lineRule="auto"/>
        <w:ind w:right="346" w:hanging="15"/>
        <w:rPr>
          <w:rFonts w:ascii="Arial" w:eastAsia="Arial" w:hAnsi="Arial" w:cs="Arial"/>
          <w:b/>
          <w:sz w:val="20"/>
          <w:szCs w:val="20"/>
        </w:rPr>
      </w:pPr>
      <w:r>
        <w:rPr>
          <w:rFonts w:ascii="Arial" w:eastAsia="Arial" w:hAnsi="Arial" w:cs="Arial"/>
          <w:b/>
          <w:sz w:val="20"/>
          <w:szCs w:val="20"/>
        </w:rPr>
        <w:t>эмоциональный аспект межличностных отношений в группе</w:t>
      </w:r>
    </w:p>
    <w:p w14:paraId="2B6E1E8F" w14:textId="77777777" w:rsidR="00ED30FD" w:rsidRDefault="00FE3614">
      <w:pPr>
        <w:numPr>
          <w:ilvl w:val="0"/>
          <w:numId w:val="3"/>
        </w:numPr>
        <w:spacing w:line="240" w:lineRule="auto"/>
        <w:ind w:right="346" w:hanging="15"/>
        <w:rPr>
          <w:rFonts w:ascii="Arial" w:eastAsia="Arial" w:hAnsi="Arial" w:cs="Arial"/>
          <w:sz w:val="20"/>
          <w:szCs w:val="20"/>
        </w:rPr>
      </w:pPr>
      <w:r>
        <w:rPr>
          <w:rFonts w:ascii="Arial" w:eastAsia="Arial" w:hAnsi="Arial" w:cs="Arial"/>
          <w:sz w:val="20"/>
          <w:szCs w:val="20"/>
        </w:rPr>
        <w:t>дружеские связи</w:t>
      </w:r>
    </w:p>
    <w:p w14:paraId="3A97234D" w14:textId="77777777" w:rsidR="00ED30FD" w:rsidRDefault="00FE3614">
      <w:pPr>
        <w:numPr>
          <w:ilvl w:val="0"/>
          <w:numId w:val="3"/>
        </w:numPr>
        <w:spacing w:line="240" w:lineRule="auto"/>
        <w:ind w:right="346" w:hanging="15"/>
        <w:rPr>
          <w:rFonts w:ascii="Arial" w:eastAsia="Arial" w:hAnsi="Arial" w:cs="Arial"/>
          <w:sz w:val="20"/>
          <w:szCs w:val="20"/>
        </w:rPr>
      </w:pPr>
      <w:r>
        <w:rPr>
          <w:rFonts w:ascii="Arial" w:eastAsia="Arial" w:hAnsi="Arial" w:cs="Arial"/>
          <w:sz w:val="20"/>
          <w:szCs w:val="20"/>
        </w:rPr>
        <w:t>интеллект</w:t>
      </w:r>
    </w:p>
    <w:p w14:paraId="53320229" w14:textId="77777777" w:rsidR="00ED30FD" w:rsidRDefault="00FE3614">
      <w:pPr>
        <w:widowControl w:val="0"/>
        <w:spacing w:line="240" w:lineRule="auto"/>
        <w:ind w:firstLine="680"/>
        <w:jc w:val="center"/>
        <w:rPr>
          <w:rFonts w:ascii="Arial" w:eastAsia="Arial" w:hAnsi="Arial" w:cs="Arial"/>
          <w:sz w:val="20"/>
          <w:szCs w:val="20"/>
          <w:u w:val="single"/>
        </w:rPr>
      </w:pPr>
      <w:r>
        <w:rPr>
          <w:rFonts w:ascii="Arial" w:eastAsia="Arial" w:hAnsi="Arial" w:cs="Arial"/>
          <w:sz w:val="20"/>
          <w:szCs w:val="20"/>
          <w:u w:val="single"/>
        </w:rPr>
        <w:t xml:space="preserve"> </w:t>
      </w:r>
    </w:p>
    <w:p w14:paraId="4089B9C8" w14:textId="77777777" w:rsidR="00ED30FD" w:rsidRDefault="00FE3614">
      <w:pPr>
        <w:widowControl w:val="0"/>
        <w:spacing w:line="240" w:lineRule="auto"/>
        <w:jc w:val="center"/>
        <w:rPr>
          <w:rFonts w:ascii="Arial" w:eastAsia="Arial" w:hAnsi="Arial" w:cs="Arial"/>
          <w:sz w:val="20"/>
          <w:szCs w:val="20"/>
          <w:u w:val="single"/>
        </w:rPr>
      </w:pPr>
      <w:r>
        <w:rPr>
          <w:rFonts w:ascii="Arial" w:eastAsia="Arial" w:hAnsi="Arial" w:cs="Arial"/>
          <w:sz w:val="20"/>
          <w:szCs w:val="20"/>
          <w:u w:val="single"/>
        </w:rPr>
        <w:t>2) открытые задания (тестовые, повышенный уровень сложности):</w:t>
      </w:r>
    </w:p>
    <w:p w14:paraId="7EA91428" w14:textId="77777777" w:rsidR="00ED30FD" w:rsidRDefault="00FE3614">
      <w:pPr>
        <w:widowControl w:val="0"/>
        <w:spacing w:line="240" w:lineRule="auto"/>
        <w:ind w:firstLine="675"/>
        <w:jc w:val="both"/>
        <w:rPr>
          <w:rFonts w:ascii="Arial" w:eastAsia="Arial" w:hAnsi="Arial" w:cs="Arial"/>
          <w:sz w:val="20"/>
          <w:szCs w:val="20"/>
        </w:rPr>
      </w:pPr>
      <w:r>
        <w:rPr>
          <w:rFonts w:ascii="Arial" w:eastAsia="Arial" w:hAnsi="Arial" w:cs="Arial"/>
          <w:sz w:val="20"/>
          <w:szCs w:val="20"/>
        </w:rPr>
        <w:t>1. Можно ли использовать опыт совместных действий и переживаний как методический прием для повышения сплоченности группы?</w:t>
      </w:r>
    </w:p>
    <w:p w14:paraId="37772EF4"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да</w:t>
      </w:r>
    </w:p>
    <w:p w14:paraId="72511A2F" w14:textId="77777777" w:rsidR="00ED30FD" w:rsidRDefault="00FE3614">
      <w:pPr>
        <w:spacing w:line="240" w:lineRule="auto"/>
        <w:ind w:left="2160" w:right="346" w:hanging="1485"/>
        <w:jc w:val="both"/>
        <w:rPr>
          <w:rFonts w:ascii="Arial" w:eastAsia="Arial" w:hAnsi="Arial" w:cs="Arial"/>
          <w:sz w:val="20"/>
          <w:szCs w:val="20"/>
        </w:rPr>
      </w:pPr>
      <w:r>
        <w:rPr>
          <w:rFonts w:ascii="Arial" w:eastAsia="Arial" w:hAnsi="Arial" w:cs="Arial"/>
          <w:sz w:val="20"/>
          <w:szCs w:val="20"/>
        </w:rPr>
        <w:t>2. Верно ли, что включение в группу представителей противоположного пола может</w:t>
      </w:r>
    </w:p>
    <w:p w14:paraId="2C666B38" w14:textId="77777777" w:rsidR="00ED30FD" w:rsidRDefault="00FE3614">
      <w:pPr>
        <w:spacing w:line="240" w:lineRule="auto"/>
        <w:ind w:right="346"/>
        <w:jc w:val="both"/>
        <w:rPr>
          <w:rFonts w:ascii="Arial" w:eastAsia="Arial" w:hAnsi="Arial" w:cs="Arial"/>
          <w:sz w:val="20"/>
          <w:szCs w:val="20"/>
        </w:rPr>
      </w:pPr>
      <w:r>
        <w:rPr>
          <w:rFonts w:ascii="Arial" w:eastAsia="Arial" w:hAnsi="Arial" w:cs="Arial"/>
          <w:sz w:val="20"/>
          <w:szCs w:val="20"/>
        </w:rPr>
        <w:t>способствовать предпочтению (фаворитизации) ее членов относительно других групп?</w:t>
      </w:r>
    </w:p>
    <w:p w14:paraId="702C1DC8"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да</w:t>
      </w:r>
    </w:p>
    <w:p w14:paraId="677F64B6" w14:textId="77777777" w:rsidR="00ED30FD" w:rsidRDefault="00FE3614">
      <w:pPr>
        <w:spacing w:line="240" w:lineRule="auto"/>
        <w:ind w:right="346" w:firstLine="708"/>
        <w:jc w:val="both"/>
        <w:rPr>
          <w:rFonts w:ascii="Arial" w:eastAsia="Arial" w:hAnsi="Arial" w:cs="Arial"/>
          <w:sz w:val="20"/>
          <w:szCs w:val="20"/>
        </w:rPr>
      </w:pPr>
      <w:r>
        <w:rPr>
          <w:rFonts w:ascii="Arial" w:eastAsia="Arial" w:hAnsi="Arial" w:cs="Arial"/>
          <w:sz w:val="20"/>
          <w:szCs w:val="20"/>
        </w:rPr>
        <w:t>3. Какой тип взаимодействия может улучшить взаимоотношения между социальными группами?</w:t>
      </w:r>
    </w:p>
    <w:p w14:paraId="1D47790E"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кооперация</w:t>
      </w:r>
    </w:p>
    <w:p w14:paraId="59FBC6E1" w14:textId="77777777" w:rsidR="00ED30FD" w:rsidRDefault="00FE3614">
      <w:pPr>
        <w:spacing w:line="240" w:lineRule="auto"/>
        <w:ind w:right="346" w:firstLine="675"/>
        <w:jc w:val="both"/>
        <w:rPr>
          <w:rFonts w:ascii="Arial" w:eastAsia="Arial" w:hAnsi="Arial" w:cs="Arial"/>
          <w:sz w:val="20"/>
          <w:szCs w:val="20"/>
        </w:rPr>
      </w:pPr>
      <w:r>
        <w:rPr>
          <w:rFonts w:ascii="Arial" w:eastAsia="Arial" w:hAnsi="Arial" w:cs="Arial"/>
          <w:sz w:val="20"/>
          <w:szCs w:val="20"/>
        </w:rPr>
        <w:t>4.  Какой эффект используют для проведения мозгового штурма в социальной группе?</w:t>
      </w:r>
    </w:p>
    <w:p w14:paraId="2B0999CE"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устранение критики</w:t>
      </w:r>
    </w:p>
    <w:p w14:paraId="2A5E352D" w14:textId="77777777" w:rsidR="00ED30FD" w:rsidRDefault="00ED30FD">
      <w:pPr>
        <w:spacing w:line="240" w:lineRule="auto"/>
        <w:ind w:right="346" w:firstLine="675"/>
        <w:jc w:val="both"/>
        <w:rPr>
          <w:rFonts w:ascii="Arial" w:eastAsia="Arial" w:hAnsi="Arial" w:cs="Arial"/>
          <w:sz w:val="20"/>
          <w:szCs w:val="20"/>
        </w:rPr>
      </w:pPr>
    </w:p>
    <w:p w14:paraId="7B2AC1CE" w14:textId="77777777" w:rsidR="00ED30FD" w:rsidRDefault="00ED30FD">
      <w:pPr>
        <w:widowControl w:val="0"/>
        <w:spacing w:line="240" w:lineRule="auto"/>
        <w:ind w:firstLine="680"/>
        <w:jc w:val="both"/>
        <w:rPr>
          <w:rFonts w:ascii="Arial" w:eastAsia="Arial" w:hAnsi="Arial" w:cs="Arial"/>
          <w:sz w:val="20"/>
          <w:szCs w:val="20"/>
        </w:rPr>
      </w:pPr>
    </w:p>
    <w:p w14:paraId="325A0076" w14:textId="77777777" w:rsidR="00ED30FD" w:rsidRDefault="00FE3614">
      <w:pPr>
        <w:widowControl w:val="0"/>
        <w:spacing w:line="240" w:lineRule="auto"/>
        <w:ind w:firstLine="675"/>
        <w:jc w:val="center"/>
        <w:rPr>
          <w:rFonts w:ascii="Arial" w:eastAsia="Arial" w:hAnsi="Arial" w:cs="Arial"/>
          <w:sz w:val="20"/>
          <w:szCs w:val="20"/>
          <w:u w:val="single"/>
        </w:rPr>
      </w:pPr>
      <w:r>
        <w:rPr>
          <w:rFonts w:ascii="Arial" w:eastAsia="Arial" w:hAnsi="Arial" w:cs="Arial"/>
          <w:sz w:val="20"/>
          <w:szCs w:val="20"/>
          <w:u w:val="single"/>
        </w:rPr>
        <w:t xml:space="preserve"> </w:t>
      </w:r>
    </w:p>
    <w:p w14:paraId="41D075D3" w14:textId="77777777" w:rsidR="00ED30FD" w:rsidRDefault="00FE3614">
      <w:pPr>
        <w:widowControl w:val="0"/>
        <w:spacing w:line="240" w:lineRule="auto"/>
        <w:jc w:val="center"/>
        <w:rPr>
          <w:rFonts w:ascii="Arial" w:eastAsia="Arial" w:hAnsi="Arial" w:cs="Arial"/>
          <w:sz w:val="20"/>
          <w:szCs w:val="20"/>
          <w:u w:val="single"/>
        </w:rPr>
      </w:pPr>
      <w:r>
        <w:rPr>
          <w:rFonts w:ascii="Arial" w:eastAsia="Arial" w:hAnsi="Arial" w:cs="Arial"/>
          <w:sz w:val="20"/>
          <w:szCs w:val="20"/>
          <w:u w:val="single"/>
        </w:rPr>
        <w:t>3) открытые задания (мини-кейсы, средний уровень сложности):</w:t>
      </w:r>
    </w:p>
    <w:p w14:paraId="7544FA03" w14:textId="77777777" w:rsidR="00ED30FD" w:rsidRDefault="00FE3614">
      <w:pPr>
        <w:widowControl w:val="0"/>
        <w:spacing w:line="240" w:lineRule="auto"/>
        <w:ind w:firstLine="675"/>
        <w:jc w:val="both"/>
        <w:rPr>
          <w:rFonts w:ascii="Arial" w:eastAsia="Arial" w:hAnsi="Arial" w:cs="Arial"/>
          <w:sz w:val="20"/>
          <w:szCs w:val="20"/>
        </w:rPr>
      </w:pPr>
      <w:r>
        <w:rPr>
          <w:rFonts w:ascii="Arial" w:eastAsia="Arial" w:hAnsi="Arial" w:cs="Arial"/>
          <w:sz w:val="20"/>
          <w:szCs w:val="20"/>
        </w:rPr>
        <w:t>1. Объясните, с социально-психологической точки зрения, почему разным членам группы могут за одни и те же поступки осуществляться разные санкции или поощрения</w:t>
      </w:r>
    </w:p>
    <w:p w14:paraId="7238478A" w14:textId="77777777" w:rsidR="00ED30FD" w:rsidRDefault="00FE3614">
      <w:pPr>
        <w:spacing w:line="240" w:lineRule="auto"/>
        <w:ind w:right="346" w:firstLine="675"/>
        <w:rPr>
          <w:rFonts w:ascii="Arial" w:eastAsia="Arial" w:hAnsi="Arial" w:cs="Arial"/>
          <w:b/>
          <w:sz w:val="20"/>
          <w:szCs w:val="20"/>
        </w:rPr>
      </w:pPr>
      <w:r>
        <w:rPr>
          <w:rFonts w:ascii="Arial" w:eastAsia="Arial" w:hAnsi="Arial" w:cs="Arial"/>
          <w:b/>
          <w:sz w:val="20"/>
          <w:szCs w:val="20"/>
        </w:rPr>
        <w:t>Ответ: Это обусловлено разным эмоционально-ценностным вкладом их в группу</w:t>
      </w:r>
    </w:p>
    <w:p w14:paraId="741D5C1C" w14:textId="77777777" w:rsidR="00ED30FD" w:rsidRDefault="00FE3614">
      <w:pPr>
        <w:spacing w:line="240" w:lineRule="auto"/>
        <w:ind w:right="346" w:firstLine="675"/>
        <w:rPr>
          <w:rFonts w:ascii="Arial" w:eastAsia="Arial" w:hAnsi="Arial" w:cs="Arial"/>
          <w:sz w:val="20"/>
          <w:szCs w:val="20"/>
        </w:rPr>
      </w:pPr>
      <w:r>
        <w:rPr>
          <w:rFonts w:ascii="Arial" w:eastAsia="Arial" w:hAnsi="Arial" w:cs="Arial"/>
          <w:sz w:val="20"/>
          <w:szCs w:val="20"/>
        </w:rPr>
        <w:t>2. Объясните, почему в процессе дискуссии более вероятно изменение группового решения?</w:t>
      </w:r>
    </w:p>
    <w:p w14:paraId="25639C6E" w14:textId="77777777" w:rsidR="00ED30FD" w:rsidRDefault="00FE3614">
      <w:pPr>
        <w:spacing w:line="240" w:lineRule="auto"/>
        <w:ind w:right="346" w:firstLine="675"/>
        <w:rPr>
          <w:rFonts w:ascii="Arial" w:eastAsia="Arial" w:hAnsi="Arial" w:cs="Arial"/>
          <w:b/>
          <w:sz w:val="20"/>
          <w:szCs w:val="20"/>
        </w:rPr>
      </w:pPr>
      <w:r>
        <w:rPr>
          <w:rFonts w:ascii="Arial" w:eastAsia="Arial" w:hAnsi="Arial" w:cs="Arial"/>
          <w:b/>
          <w:sz w:val="20"/>
          <w:szCs w:val="20"/>
        </w:rPr>
        <w:t>Ответ: Участники сами могут прийти к выводу, задействуются эффекты влияния группы</w:t>
      </w:r>
    </w:p>
    <w:p w14:paraId="7974DDFB" w14:textId="77777777" w:rsidR="00ED30FD" w:rsidRDefault="00ED30FD">
      <w:pPr>
        <w:widowControl w:val="0"/>
        <w:spacing w:line="240" w:lineRule="auto"/>
        <w:jc w:val="both"/>
        <w:rPr>
          <w:rFonts w:ascii="Arial" w:eastAsia="Arial" w:hAnsi="Arial" w:cs="Arial"/>
          <w:sz w:val="20"/>
          <w:szCs w:val="20"/>
        </w:rPr>
      </w:pPr>
    </w:p>
    <w:p w14:paraId="1374E4F7" w14:textId="77777777" w:rsidR="00ED30FD" w:rsidRDefault="00ED30FD">
      <w:pPr>
        <w:spacing w:line="240" w:lineRule="auto"/>
        <w:ind w:right="346" w:firstLine="675"/>
        <w:rPr>
          <w:rFonts w:ascii="Arial" w:eastAsia="Arial" w:hAnsi="Arial" w:cs="Arial"/>
          <w:b/>
          <w:sz w:val="20"/>
          <w:szCs w:val="20"/>
        </w:rPr>
      </w:pPr>
    </w:p>
    <w:p w14:paraId="06809819" w14:textId="77777777" w:rsidR="005802F2" w:rsidRPr="002F0C3F" w:rsidRDefault="005802F2" w:rsidP="005802F2">
      <w:pPr>
        <w:widowControl w:val="0"/>
        <w:autoSpaceDE w:val="0"/>
        <w:autoSpaceDN w:val="0"/>
        <w:spacing w:line="240" w:lineRule="auto"/>
        <w:jc w:val="center"/>
        <w:rPr>
          <w:rFonts w:ascii="Arial" w:eastAsia="Arial" w:hAnsi="Arial" w:cs="Arial"/>
          <w:b/>
          <w:bCs/>
          <w:lang w:eastAsia="en-US"/>
        </w:rPr>
      </w:pPr>
      <w:r w:rsidRPr="002F0C3F">
        <w:rPr>
          <w:rFonts w:ascii="Arial" w:eastAsia="Arial" w:hAnsi="Arial" w:cs="Arial"/>
          <w:b/>
          <w:bCs/>
          <w:lang w:eastAsia="en-US"/>
        </w:rPr>
        <w:t>Критерии и шкалы оценивания заданий ФОС:</w:t>
      </w:r>
    </w:p>
    <w:p w14:paraId="0E57ABAF" w14:textId="77777777" w:rsidR="005802F2" w:rsidRPr="002F0C3F" w:rsidRDefault="005802F2" w:rsidP="005802F2">
      <w:pPr>
        <w:widowControl w:val="0"/>
        <w:tabs>
          <w:tab w:val="left" w:pos="993"/>
        </w:tabs>
        <w:autoSpaceDE w:val="0"/>
        <w:autoSpaceDN w:val="0"/>
        <w:spacing w:line="240" w:lineRule="auto"/>
        <w:ind w:firstLine="709"/>
        <w:jc w:val="both"/>
        <w:rPr>
          <w:rFonts w:ascii="Arial" w:eastAsia="Arial" w:hAnsi="Arial" w:cs="Arial"/>
          <w:lang w:eastAsia="en-US"/>
        </w:rPr>
      </w:pPr>
      <w:r w:rsidRPr="002F0C3F">
        <w:rPr>
          <w:rFonts w:ascii="Arial" w:eastAsia="Arial" w:hAnsi="Arial" w:cs="Arial"/>
          <w:lang w:eastAsia="en-US"/>
        </w:rPr>
        <w:t>Для оценивания выполнения заданий используется балльная шкала:</w:t>
      </w:r>
    </w:p>
    <w:p w14:paraId="54621FAE" w14:textId="77777777" w:rsidR="005802F2" w:rsidRPr="002F0C3F" w:rsidRDefault="005802F2" w:rsidP="005802F2">
      <w:pPr>
        <w:widowControl w:val="0"/>
        <w:tabs>
          <w:tab w:val="left" w:pos="993"/>
        </w:tabs>
        <w:autoSpaceDE w:val="0"/>
        <w:autoSpaceDN w:val="0"/>
        <w:spacing w:line="240" w:lineRule="auto"/>
        <w:jc w:val="both"/>
        <w:rPr>
          <w:rFonts w:ascii="Arial" w:eastAsia="Arial" w:hAnsi="Arial" w:cs="Arial"/>
          <w:u w:val="single"/>
          <w:lang w:eastAsia="en-US"/>
        </w:rPr>
      </w:pPr>
      <w:r w:rsidRPr="002F0C3F">
        <w:rPr>
          <w:rFonts w:ascii="Arial" w:eastAsia="Arial" w:hAnsi="Arial" w:cs="Arial"/>
          <w:u w:val="single"/>
          <w:lang w:eastAsia="en-US"/>
        </w:rPr>
        <w:t xml:space="preserve">1) </w:t>
      </w:r>
      <w:r w:rsidRPr="002F0C3F">
        <w:rPr>
          <w:rFonts w:ascii="Arial" w:eastAsia="Arial" w:hAnsi="Arial" w:cs="Arial"/>
          <w:color w:val="000000"/>
          <w:u w:val="single"/>
          <w:lang w:eastAsia="en-US"/>
        </w:rPr>
        <w:t>закрытые задания (тестовые, средний уровень сложности)</w:t>
      </w:r>
      <w:r w:rsidRPr="002F0C3F">
        <w:rPr>
          <w:rFonts w:ascii="Arial" w:eastAsia="Arial" w:hAnsi="Arial" w:cs="Arial"/>
          <w:u w:val="single"/>
          <w:lang w:eastAsia="en-US"/>
        </w:rPr>
        <w:t>:</w:t>
      </w:r>
    </w:p>
    <w:p w14:paraId="53663E83" w14:textId="77777777" w:rsidR="005802F2" w:rsidRPr="002F0C3F" w:rsidRDefault="005802F2" w:rsidP="005802F2">
      <w:pPr>
        <w:widowControl w:val="0"/>
        <w:numPr>
          <w:ilvl w:val="0"/>
          <w:numId w:val="11"/>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lang w:eastAsia="en-US"/>
        </w:rPr>
        <w:t>1 балл – указан верный ответ;</w:t>
      </w:r>
    </w:p>
    <w:p w14:paraId="1478FB70" w14:textId="77777777" w:rsidR="005802F2" w:rsidRPr="002F0C3F" w:rsidRDefault="005802F2" w:rsidP="005802F2">
      <w:pPr>
        <w:widowControl w:val="0"/>
        <w:numPr>
          <w:ilvl w:val="0"/>
          <w:numId w:val="11"/>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lang w:eastAsia="en-US"/>
        </w:rPr>
        <w:t>0 баллов – указан неверный ответ (полностью или частично неверный).</w:t>
      </w:r>
    </w:p>
    <w:p w14:paraId="0052B4FC" w14:textId="77777777" w:rsidR="005802F2" w:rsidRPr="002F0C3F" w:rsidRDefault="005802F2" w:rsidP="005802F2">
      <w:pPr>
        <w:widowControl w:val="0"/>
        <w:tabs>
          <w:tab w:val="right" w:leader="underscore" w:pos="9639"/>
        </w:tabs>
        <w:autoSpaceDE w:val="0"/>
        <w:autoSpaceDN w:val="0"/>
        <w:spacing w:line="240" w:lineRule="auto"/>
        <w:jc w:val="both"/>
        <w:rPr>
          <w:rFonts w:ascii="Arial" w:eastAsia="Arial" w:hAnsi="Arial" w:cs="Arial"/>
          <w:color w:val="000000"/>
          <w:u w:val="single"/>
          <w:lang w:eastAsia="en-US"/>
        </w:rPr>
      </w:pPr>
      <w:r w:rsidRPr="002F0C3F">
        <w:rPr>
          <w:rFonts w:ascii="Arial" w:eastAsia="Arial" w:hAnsi="Arial" w:cs="Arial"/>
          <w:color w:val="000000"/>
          <w:u w:val="single"/>
          <w:lang w:eastAsia="en-US"/>
        </w:rPr>
        <w:t>2) открытые задания (тестовые, повышенный уровень сложности):</w:t>
      </w:r>
    </w:p>
    <w:p w14:paraId="7FF5CAFC" w14:textId="77777777" w:rsidR="005802F2" w:rsidRPr="002F0C3F" w:rsidRDefault="005802F2" w:rsidP="005802F2">
      <w:pPr>
        <w:widowControl w:val="0"/>
        <w:numPr>
          <w:ilvl w:val="0"/>
          <w:numId w:val="12"/>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lang w:eastAsia="en-US"/>
        </w:rPr>
        <w:t>2 балла – указан верный ответ;</w:t>
      </w:r>
    </w:p>
    <w:p w14:paraId="13792288" w14:textId="77777777" w:rsidR="005802F2" w:rsidRPr="002F0C3F" w:rsidRDefault="005802F2" w:rsidP="005802F2">
      <w:pPr>
        <w:widowControl w:val="0"/>
        <w:numPr>
          <w:ilvl w:val="0"/>
          <w:numId w:val="12"/>
        </w:numPr>
        <w:tabs>
          <w:tab w:val="left" w:pos="851"/>
          <w:tab w:val="right" w:leader="underscore" w:pos="9639"/>
        </w:tabs>
        <w:autoSpaceDE w:val="0"/>
        <w:autoSpaceDN w:val="0"/>
        <w:spacing w:line="240" w:lineRule="auto"/>
        <w:ind w:left="567"/>
        <w:contextualSpacing/>
        <w:jc w:val="both"/>
        <w:rPr>
          <w:rFonts w:ascii="Arial" w:eastAsia="Arial" w:hAnsi="Arial" w:cs="Arial"/>
          <w:color w:val="000000"/>
          <w:lang w:eastAsia="en-US"/>
        </w:rPr>
      </w:pPr>
      <w:r w:rsidRPr="002F0C3F">
        <w:rPr>
          <w:rFonts w:ascii="Arial" w:eastAsia="Arial" w:hAnsi="Arial" w:cs="Arial"/>
          <w:lang w:eastAsia="en-US"/>
        </w:rPr>
        <w:t>0 баллов – указан неверный ответ (полностью или частично неверный).</w:t>
      </w:r>
    </w:p>
    <w:p w14:paraId="292E7C5F" w14:textId="77777777" w:rsidR="005802F2" w:rsidRPr="002F0C3F" w:rsidRDefault="005802F2" w:rsidP="005802F2">
      <w:pPr>
        <w:widowControl w:val="0"/>
        <w:tabs>
          <w:tab w:val="left" w:pos="851"/>
          <w:tab w:val="right" w:leader="underscore" w:pos="9639"/>
        </w:tabs>
        <w:autoSpaceDE w:val="0"/>
        <w:autoSpaceDN w:val="0"/>
        <w:spacing w:line="240" w:lineRule="auto"/>
        <w:jc w:val="both"/>
        <w:rPr>
          <w:rFonts w:ascii="Arial" w:eastAsia="Arial" w:hAnsi="Arial" w:cs="Arial"/>
          <w:color w:val="000000"/>
          <w:lang w:eastAsia="en-US"/>
        </w:rPr>
      </w:pPr>
      <w:r w:rsidRPr="002F0C3F">
        <w:rPr>
          <w:rFonts w:ascii="Arial" w:eastAsia="Arial" w:hAnsi="Arial" w:cs="Arial"/>
          <w:color w:val="000000"/>
          <w:u w:val="single"/>
          <w:lang w:eastAsia="en-US"/>
        </w:rPr>
        <w:t>3) открытые задания (мини-кейсы, средний уровень сложности):</w:t>
      </w:r>
    </w:p>
    <w:p w14:paraId="77660E7E" w14:textId="77777777" w:rsidR="005802F2" w:rsidRPr="002F0C3F" w:rsidRDefault="005802F2" w:rsidP="005802F2">
      <w:pPr>
        <w:widowControl w:val="0"/>
        <w:numPr>
          <w:ilvl w:val="0"/>
          <w:numId w:val="13"/>
        </w:numPr>
        <w:tabs>
          <w:tab w:val="left" w:pos="851"/>
        </w:tabs>
        <w:autoSpaceDE w:val="0"/>
        <w:autoSpaceDN w:val="0"/>
        <w:spacing w:line="240" w:lineRule="auto"/>
        <w:ind w:left="567"/>
        <w:contextualSpacing/>
        <w:jc w:val="both"/>
        <w:rPr>
          <w:rFonts w:ascii="Arial" w:eastAsia="Arial" w:hAnsi="Arial" w:cs="Arial"/>
          <w:color w:val="000000"/>
          <w:lang w:eastAsia="en-US"/>
        </w:rPr>
      </w:pPr>
      <w:r w:rsidRPr="002F0C3F">
        <w:rPr>
          <w:rFonts w:ascii="Arial" w:eastAsia="Arial" w:hAnsi="Arial" w:cs="Arial"/>
          <w:color w:val="000000"/>
          <w:lang w:eastAsia="en-US"/>
        </w:rPr>
        <w:t>5 баллов – задание выполнено верно (получен правильный ответ, обоснован (аргументирован) ход выполнения (при необходимости));</w:t>
      </w:r>
    </w:p>
    <w:p w14:paraId="2146EAA4" w14:textId="77777777" w:rsidR="005802F2" w:rsidRPr="002F0C3F" w:rsidRDefault="005802F2" w:rsidP="005802F2">
      <w:pPr>
        <w:widowControl w:val="0"/>
        <w:numPr>
          <w:ilvl w:val="0"/>
          <w:numId w:val="13"/>
        </w:numPr>
        <w:tabs>
          <w:tab w:val="left" w:pos="851"/>
        </w:tabs>
        <w:autoSpaceDE w:val="0"/>
        <w:autoSpaceDN w:val="0"/>
        <w:spacing w:line="240" w:lineRule="auto"/>
        <w:ind w:left="567"/>
        <w:contextualSpacing/>
        <w:jc w:val="both"/>
        <w:rPr>
          <w:rFonts w:ascii="Arial" w:eastAsia="Arial" w:hAnsi="Arial" w:cs="Arial"/>
          <w:color w:val="000000"/>
          <w:lang w:eastAsia="en-US"/>
        </w:rPr>
      </w:pPr>
      <w:r w:rsidRPr="002F0C3F">
        <w:rPr>
          <w:rFonts w:ascii="Arial" w:eastAsia="Arial" w:hAnsi="Arial" w:cs="Arial"/>
          <w:color w:val="000000"/>
          <w:lang w:eastAsia="en-US"/>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38A45A96" w14:textId="77777777" w:rsidR="005802F2" w:rsidRPr="002F0C3F" w:rsidRDefault="005802F2" w:rsidP="005802F2">
      <w:pPr>
        <w:widowControl w:val="0"/>
        <w:numPr>
          <w:ilvl w:val="0"/>
          <w:numId w:val="13"/>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color w:val="000000"/>
          <w:lang w:eastAsia="en-US"/>
        </w:rPr>
        <w:t>0 баллов – задание не выполнено или выполнено неверно (получен неправильный ответ, ход выполнения ошибочен или содержит грубые ошибки).</w:t>
      </w:r>
    </w:p>
    <w:p w14:paraId="14341180" w14:textId="77777777" w:rsidR="005802F2" w:rsidRPr="002F0C3F" w:rsidRDefault="005802F2" w:rsidP="005802F2">
      <w:pPr>
        <w:widowControl w:val="0"/>
        <w:tabs>
          <w:tab w:val="left" w:pos="1134"/>
        </w:tabs>
        <w:autoSpaceDE w:val="0"/>
        <w:autoSpaceDN w:val="0"/>
        <w:spacing w:line="240" w:lineRule="auto"/>
        <w:jc w:val="both"/>
        <w:rPr>
          <w:rFonts w:ascii="Arial" w:eastAsia="Arial" w:hAnsi="Arial" w:cs="Arial"/>
          <w:bCs/>
          <w:iCs/>
          <w:lang w:eastAsia="en-US"/>
        </w:rPr>
      </w:pPr>
    </w:p>
    <w:p w14:paraId="2C900948" w14:textId="77777777" w:rsidR="005802F2" w:rsidRPr="002F0C3F" w:rsidRDefault="005802F2" w:rsidP="005802F2">
      <w:pPr>
        <w:widowControl w:val="0"/>
        <w:tabs>
          <w:tab w:val="left" w:pos="1134"/>
        </w:tabs>
        <w:autoSpaceDE w:val="0"/>
        <w:autoSpaceDN w:val="0"/>
        <w:spacing w:line="240" w:lineRule="auto"/>
        <w:jc w:val="both"/>
        <w:rPr>
          <w:rFonts w:ascii="Arial" w:eastAsia="Arial" w:hAnsi="Arial" w:cs="Arial"/>
          <w:b/>
          <w:lang w:eastAsia="en-US"/>
        </w:rPr>
      </w:pPr>
      <w:r w:rsidRPr="002F0C3F">
        <w:rPr>
          <w:rFonts w:ascii="Arial" w:eastAsia="Arial" w:hAnsi="Arial" w:cs="Arial"/>
          <w:b/>
          <w:bCs/>
          <w:iCs/>
          <w:lang w:eastAsia="en-U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2F0C3F">
        <w:rPr>
          <w:rFonts w:ascii="Arial" w:eastAsia="Arial" w:hAnsi="Arial" w:cs="Arial"/>
          <w:b/>
          <w:lang w:eastAsia="en-US"/>
        </w:rPr>
        <w:t>.</w:t>
      </w:r>
    </w:p>
    <w:p w14:paraId="2CC0E853" w14:textId="77777777" w:rsidR="00ED30FD" w:rsidRDefault="00ED30FD">
      <w:pPr>
        <w:widowControl w:val="0"/>
        <w:spacing w:line="240" w:lineRule="auto"/>
        <w:ind w:right="-20"/>
        <w:rPr>
          <w:rFonts w:ascii="Arial" w:eastAsia="Arial" w:hAnsi="Arial" w:cs="Arial"/>
          <w:color w:val="000000"/>
          <w:sz w:val="20"/>
          <w:szCs w:val="20"/>
        </w:rPr>
        <w:sectPr w:rsidR="00ED30FD">
          <w:pgSz w:w="11906" w:h="16838"/>
          <w:pgMar w:top="1134" w:right="850" w:bottom="0" w:left="1666" w:header="0" w:footer="0" w:gutter="0"/>
          <w:cols w:space="720"/>
        </w:sectPr>
      </w:pPr>
    </w:p>
    <w:p w14:paraId="7F9D7178" w14:textId="77777777" w:rsidR="00ED30FD" w:rsidRDefault="00ED30FD">
      <w:pPr>
        <w:widowControl w:val="0"/>
        <w:spacing w:before="22" w:line="240" w:lineRule="auto"/>
        <w:ind w:left="2639" w:right="-20"/>
        <w:rPr>
          <w:rFonts w:ascii="Arial" w:eastAsia="Arial" w:hAnsi="Arial" w:cs="Arial"/>
          <w:color w:val="000000"/>
          <w:sz w:val="24"/>
          <w:szCs w:val="24"/>
        </w:rPr>
      </w:pPr>
      <w:bookmarkStart w:id="5" w:name="_heading=h.z337ya" w:colFirst="0" w:colLast="0"/>
      <w:bookmarkEnd w:id="5"/>
    </w:p>
    <w:sectPr w:rsidR="00ED30FD">
      <w:type w:val="continuous"/>
      <w:pgSz w:w="11906" w:h="16838"/>
      <w:pgMar w:top="1128" w:right="850" w:bottom="0"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7630D" w14:textId="77777777" w:rsidR="00852FA7" w:rsidRDefault="00852FA7" w:rsidP="005802F2">
      <w:pPr>
        <w:spacing w:line="240" w:lineRule="auto"/>
      </w:pPr>
      <w:r>
        <w:separator/>
      </w:r>
    </w:p>
  </w:endnote>
  <w:endnote w:type="continuationSeparator" w:id="0">
    <w:p w14:paraId="343E4996" w14:textId="77777777" w:rsidR="00852FA7" w:rsidRDefault="00852FA7" w:rsidP="00580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05C32" w14:textId="77777777" w:rsidR="00852FA7" w:rsidRDefault="00852FA7" w:rsidP="005802F2">
      <w:pPr>
        <w:spacing w:line="240" w:lineRule="auto"/>
      </w:pPr>
      <w:r>
        <w:separator/>
      </w:r>
    </w:p>
  </w:footnote>
  <w:footnote w:type="continuationSeparator" w:id="0">
    <w:p w14:paraId="75A624CA" w14:textId="77777777" w:rsidR="00852FA7" w:rsidRDefault="00852FA7" w:rsidP="005802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6C7"/>
    <w:multiLevelType w:val="multilevel"/>
    <w:tmpl w:val="432A04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25E1BF3"/>
    <w:multiLevelType w:val="multilevel"/>
    <w:tmpl w:val="BD12E23A"/>
    <w:lvl w:ilvl="0">
      <w:start w:val="1"/>
      <w:numFmt w:val="decimal"/>
      <w:lvlText w:val="%1."/>
      <w:lvlJc w:val="left"/>
      <w:pPr>
        <w:ind w:left="360" w:hanging="360"/>
      </w:pPr>
      <w:rPr>
        <w:vertAlign w:val="baseline"/>
      </w:rPr>
    </w:lvl>
    <w:lvl w:ilvl="1">
      <w:start w:val="1"/>
      <w:numFmt w:val="decimal"/>
      <w:lvlText w:val="%1.%2."/>
      <w:lvlJc w:val="left"/>
      <w:pPr>
        <w:ind w:left="792" w:hanging="432"/>
      </w:pPr>
      <w:rPr>
        <w:i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2B7021D4"/>
    <w:multiLevelType w:val="multilevel"/>
    <w:tmpl w:val="E898CB4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nsid w:val="364128C7"/>
    <w:multiLevelType w:val="multilevel"/>
    <w:tmpl w:val="4D263598"/>
    <w:lvl w:ilvl="0">
      <w:start w:val="1"/>
      <w:numFmt w:val="decimal"/>
      <w:lvlText w:val="%1)"/>
      <w:lvlJc w:val="left"/>
      <w:pPr>
        <w:ind w:left="1080" w:hanging="360"/>
      </w:pPr>
      <w:rPr>
        <w:color w:val="000000"/>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3AB03878"/>
    <w:multiLevelType w:val="multilevel"/>
    <w:tmpl w:val="2A22E3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3DF22DE2"/>
    <w:multiLevelType w:val="multilevel"/>
    <w:tmpl w:val="FF727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9E103F6"/>
    <w:multiLevelType w:val="multilevel"/>
    <w:tmpl w:val="6CC09BF8"/>
    <w:lvl w:ilvl="0">
      <w:start w:val="1"/>
      <w:numFmt w:val="decimal"/>
      <w:lvlText w:val="%1."/>
      <w:lvlJc w:val="left"/>
      <w:pPr>
        <w:ind w:left="360" w:hanging="360"/>
      </w:pPr>
      <w:rPr>
        <w:vertAlign w:val="baseline"/>
      </w:rPr>
    </w:lvl>
    <w:lvl w:ilvl="1">
      <w:start w:val="1"/>
      <w:numFmt w:val="decimal"/>
      <w:lvlText w:val="%1.%2."/>
      <w:lvlJc w:val="left"/>
      <w:pPr>
        <w:ind w:left="133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nsid w:val="4F594B17"/>
    <w:multiLevelType w:val="multilevel"/>
    <w:tmpl w:val="D1C0447A"/>
    <w:lvl w:ilvl="0">
      <w:start w:val="1"/>
      <w:numFmt w:val="decimal"/>
      <w:lvlText w:val="%1."/>
      <w:lvlJc w:val="left"/>
      <w:pPr>
        <w:ind w:left="360" w:hanging="360"/>
      </w:pPr>
      <w:rPr>
        <w:i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52D3235A"/>
    <w:multiLevelType w:val="multilevel"/>
    <w:tmpl w:val="D2780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9844A0D"/>
    <w:multiLevelType w:val="multilevel"/>
    <w:tmpl w:val="28304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2"/>
  </w:num>
  <w:num w:numId="4">
    <w:abstractNumId w:val="8"/>
  </w:num>
  <w:num w:numId="5">
    <w:abstractNumId w:val="4"/>
  </w:num>
  <w:num w:numId="6">
    <w:abstractNumId w:val="5"/>
  </w:num>
  <w:num w:numId="7">
    <w:abstractNumId w:val="9"/>
  </w:num>
  <w:num w:numId="8">
    <w:abstractNumId w:val="1"/>
  </w:num>
  <w:num w:numId="9">
    <w:abstractNumId w:val="3"/>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FD"/>
    <w:rsid w:val="0001393C"/>
    <w:rsid w:val="000F1CC5"/>
    <w:rsid w:val="00117ECD"/>
    <w:rsid w:val="00150C74"/>
    <w:rsid w:val="001E19C8"/>
    <w:rsid w:val="00225BF8"/>
    <w:rsid w:val="00292E1D"/>
    <w:rsid w:val="002B68AC"/>
    <w:rsid w:val="00474433"/>
    <w:rsid w:val="004C17F0"/>
    <w:rsid w:val="004C6A4C"/>
    <w:rsid w:val="005802F2"/>
    <w:rsid w:val="006019F5"/>
    <w:rsid w:val="006F6153"/>
    <w:rsid w:val="00757805"/>
    <w:rsid w:val="00771297"/>
    <w:rsid w:val="00841EBD"/>
    <w:rsid w:val="00852FA7"/>
    <w:rsid w:val="008A47BB"/>
    <w:rsid w:val="00A32466"/>
    <w:rsid w:val="00A45526"/>
    <w:rsid w:val="00BD4D15"/>
    <w:rsid w:val="00C14A4D"/>
    <w:rsid w:val="00CE0E0C"/>
    <w:rsid w:val="00D3721A"/>
    <w:rsid w:val="00E33CE8"/>
    <w:rsid w:val="00ED30FD"/>
    <w:rsid w:val="00EE4FDA"/>
    <w:rsid w:val="00FE3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725D"/>
  <w15:docId w15:val="{C759CD4F-01D7-4CAC-8C3E-13173004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paragraph" w:styleId="af1">
    <w:name w:val="header"/>
    <w:basedOn w:val="a"/>
    <w:link w:val="af2"/>
    <w:unhideWhenUsed/>
    <w:rsid w:val="005802F2"/>
    <w:pPr>
      <w:tabs>
        <w:tab w:val="center" w:pos="4677"/>
        <w:tab w:val="right" w:pos="9355"/>
      </w:tabs>
      <w:spacing w:line="240" w:lineRule="auto"/>
    </w:pPr>
  </w:style>
  <w:style w:type="character" w:customStyle="1" w:styleId="af2">
    <w:name w:val="Верхний колонтитул Знак"/>
    <w:basedOn w:val="a0"/>
    <w:link w:val="af1"/>
    <w:rsid w:val="005802F2"/>
  </w:style>
  <w:style w:type="paragraph" w:styleId="af3">
    <w:name w:val="footer"/>
    <w:basedOn w:val="a"/>
    <w:link w:val="af4"/>
    <w:uiPriority w:val="99"/>
    <w:unhideWhenUsed/>
    <w:rsid w:val="005802F2"/>
    <w:pPr>
      <w:tabs>
        <w:tab w:val="center" w:pos="4677"/>
        <w:tab w:val="right" w:pos="9355"/>
      </w:tabs>
      <w:spacing w:line="240" w:lineRule="auto"/>
    </w:pPr>
  </w:style>
  <w:style w:type="character" w:customStyle="1" w:styleId="af4">
    <w:name w:val="Нижний колонтитул Знак"/>
    <w:basedOn w:val="a0"/>
    <w:link w:val="af3"/>
    <w:uiPriority w:val="99"/>
    <w:rsid w:val="005802F2"/>
  </w:style>
  <w:style w:type="paragraph" w:customStyle="1" w:styleId="10">
    <w:name w:val="Без интервала1"/>
    <w:aliases w:val="Вводимый текст,No Spacing,Без интервала11"/>
    <w:link w:val="af5"/>
    <w:qFormat/>
    <w:rsid w:val="00C14A4D"/>
    <w:pPr>
      <w:spacing w:line="240" w:lineRule="auto"/>
    </w:pPr>
    <w:rPr>
      <w:rFonts w:cs="Times New Roman"/>
      <w:i/>
      <w:sz w:val="18"/>
      <w:lang w:eastAsia="en-US"/>
    </w:rPr>
  </w:style>
  <w:style w:type="paragraph" w:customStyle="1" w:styleId="af6">
    <w:basedOn w:val="a"/>
    <w:next w:val="af7"/>
    <w:uiPriority w:val="99"/>
    <w:rsid w:val="00C14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Без интервала Знак"/>
    <w:aliases w:val="Вводимый текст Знак,Без интервала1 Знак,No Spacing Знак"/>
    <w:link w:val="10"/>
    <w:locked/>
    <w:rsid w:val="00C14A4D"/>
    <w:rPr>
      <w:rFonts w:cs="Times New Roman"/>
      <w:i/>
      <w:sz w:val="18"/>
      <w:lang w:eastAsia="en-US"/>
    </w:rPr>
  </w:style>
  <w:style w:type="paragraph" w:styleId="af7">
    <w:name w:val="Normal (Web)"/>
    <w:basedOn w:val="a"/>
    <w:uiPriority w:val="99"/>
    <w:semiHidden/>
    <w:unhideWhenUsed/>
    <w:rsid w:val="00C14A4D"/>
    <w:rPr>
      <w:rFonts w:ascii="Times New Roman" w:hAnsi="Times New Roman" w:cs="Times New Roman"/>
      <w:sz w:val="24"/>
      <w:szCs w:val="24"/>
    </w:rPr>
  </w:style>
  <w:style w:type="paragraph" w:styleId="af8">
    <w:name w:val="Body Text"/>
    <w:basedOn w:val="a"/>
    <w:link w:val="af9"/>
    <w:uiPriority w:val="1"/>
    <w:qFormat/>
    <w:rsid w:val="004C17F0"/>
    <w:pPr>
      <w:widowControl w:val="0"/>
      <w:autoSpaceDE w:val="0"/>
      <w:autoSpaceDN w:val="0"/>
      <w:spacing w:line="240" w:lineRule="auto"/>
      <w:ind w:left="262"/>
    </w:pPr>
    <w:rPr>
      <w:rFonts w:ascii="Arial" w:eastAsia="Arial" w:hAnsi="Arial" w:cs="Arial"/>
      <w:sz w:val="20"/>
      <w:szCs w:val="20"/>
      <w:lang w:eastAsia="en-US"/>
    </w:rPr>
  </w:style>
  <w:style w:type="character" w:customStyle="1" w:styleId="af9">
    <w:name w:val="Основной текст Знак"/>
    <w:basedOn w:val="a0"/>
    <w:link w:val="af8"/>
    <w:uiPriority w:val="1"/>
    <w:rsid w:val="004C17F0"/>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http://biblioclub.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www.lib.vsu.ru/elib/texts/method/vsu/m19-112.pdf" TargetMode="External"/><Relationship Id="rId33" Type="http://schemas.openxmlformats.org/officeDocument/2006/relationships/hyperlink" Target="about:blan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www.lib.vsu.ru/elib/texts/method/vsu/m11-42.pdf"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biblioclub.ru/index.php?page=book&amp;id=233961" TargetMode="External"/><Relationship Id="rId28" Type="http://schemas.openxmlformats.org/officeDocument/2006/relationships/hyperlink" Target="https://edu.vsu.ru/course/view.php?id=4928"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edu.vsu.ru/course/view.php?id=4928"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www.lib.vsu.ru/)" TargetMode="External"/><Relationship Id="rId30" Type="http://schemas.openxmlformats.org/officeDocument/2006/relationships/hyperlink" Target="http://www.lib.vsu.ru/elib/texts/method/vsu/m11-42.pdf" TargetMode="External"/><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5S+7hS/+VdNF3N5CCM39dgBAg==">CgMxLjAyCGguZ2pkZ3hzMgloLjMwajB6bGwyCGguejMzN3lhOAByITFSd1pwMDN1U19vWm1DQ2JDSHBJWFkyLWh4bmc4NXYwNA==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8602</Words>
  <Characters>49035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57522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Кудрявцева</cp:lastModifiedBy>
  <cp:revision>2</cp:revision>
  <dcterms:created xsi:type="dcterms:W3CDTF">2025-04-14T17:58:00Z</dcterms:created>
  <dcterms:modified xsi:type="dcterms:W3CDTF">2025-04-14T17:58:00Z</dcterms:modified>
</cp:coreProperties>
</file>